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307C6" w14:textId="379EF781" w:rsidR="002A0C43" w:rsidRPr="008B52A2" w:rsidRDefault="002A0C43" w:rsidP="00777521">
      <w:pPr>
        <w:spacing w:line="276" w:lineRule="auto"/>
        <w:jc w:val="center"/>
        <w:rPr>
          <w:rFonts w:ascii="Calibri" w:hAnsi="Calibri" w:cs="Calibri"/>
          <w:b/>
          <w:lang w:val="en-US"/>
        </w:rPr>
      </w:pPr>
      <w:r w:rsidRPr="008B52A2">
        <w:rPr>
          <w:rFonts w:ascii="Calibri" w:hAnsi="Calibri" w:cs="Calibri"/>
          <w:b/>
          <w:lang w:val="en-US"/>
        </w:rPr>
        <w:t>Externalization</w:t>
      </w:r>
      <w:r w:rsidR="00AC2A28" w:rsidRPr="008B52A2">
        <w:rPr>
          <w:rFonts w:ascii="Calibri" w:hAnsi="Calibri" w:cs="Calibri"/>
          <w:b/>
          <w:lang w:val="en-US"/>
        </w:rPr>
        <w:t xml:space="preserve"> of migration control</w:t>
      </w:r>
      <w:r w:rsidRPr="008B52A2">
        <w:rPr>
          <w:rFonts w:ascii="Calibri" w:hAnsi="Calibri" w:cs="Calibri"/>
          <w:b/>
          <w:lang w:val="en-US"/>
        </w:rPr>
        <w:t xml:space="preserve">: </w:t>
      </w:r>
      <w:r w:rsidR="00AC2A28" w:rsidRPr="008B52A2">
        <w:rPr>
          <w:rFonts w:ascii="Calibri" w:hAnsi="Calibri" w:cs="Calibri"/>
          <w:b/>
          <w:lang w:val="en-US"/>
        </w:rPr>
        <w:t>state of the art and the way forward</w:t>
      </w:r>
    </w:p>
    <w:p w14:paraId="6889E2A8" w14:textId="77777777" w:rsidR="00AC2A28" w:rsidRPr="003B264E" w:rsidRDefault="00AC2A28" w:rsidP="00777521">
      <w:pPr>
        <w:spacing w:line="276" w:lineRule="auto"/>
        <w:jc w:val="center"/>
        <w:rPr>
          <w:rFonts w:ascii="Calibri" w:hAnsi="Calibri" w:cs="Calibri"/>
          <w:b/>
          <w:sz w:val="20"/>
          <w:szCs w:val="20"/>
          <w:lang w:val="en-US"/>
        </w:rPr>
      </w:pPr>
    </w:p>
    <w:p w14:paraId="17E7D85E" w14:textId="1795CBA3" w:rsidR="009A06A7" w:rsidRPr="008B52A2" w:rsidRDefault="009A06A7" w:rsidP="00777521">
      <w:pPr>
        <w:spacing w:line="276" w:lineRule="auto"/>
        <w:jc w:val="center"/>
        <w:rPr>
          <w:rFonts w:ascii="Calibri" w:hAnsi="Calibri" w:cs="Calibri"/>
          <w:sz w:val="21"/>
          <w:szCs w:val="21"/>
          <w:lang w:val="en-US"/>
        </w:rPr>
      </w:pPr>
      <w:r w:rsidRPr="008B52A2">
        <w:rPr>
          <w:rFonts w:ascii="Calibri" w:hAnsi="Calibri" w:cs="Calibri"/>
          <w:sz w:val="21"/>
          <w:szCs w:val="21"/>
          <w:lang w:val="en-US"/>
        </w:rPr>
        <w:t xml:space="preserve">Workshop organized by Paolo </w:t>
      </w:r>
      <w:proofErr w:type="spellStart"/>
      <w:r w:rsidRPr="008B52A2">
        <w:rPr>
          <w:rFonts w:ascii="Calibri" w:hAnsi="Calibri" w:cs="Calibri"/>
          <w:sz w:val="21"/>
          <w:szCs w:val="21"/>
          <w:lang w:val="en-US"/>
        </w:rPr>
        <w:t>Cuttitta</w:t>
      </w:r>
      <w:proofErr w:type="spellEnd"/>
      <w:r w:rsidRPr="008B52A2">
        <w:rPr>
          <w:rFonts w:ascii="Calibri" w:hAnsi="Calibri" w:cs="Calibri"/>
          <w:sz w:val="21"/>
          <w:szCs w:val="21"/>
          <w:lang w:val="en-US"/>
        </w:rPr>
        <w:t xml:space="preserve"> (</w:t>
      </w:r>
      <w:proofErr w:type="spellStart"/>
      <w:r w:rsidRPr="008B52A2">
        <w:rPr>
          <w:rFonts w:ascii="Calibri" w:hAnsi="Calibri" w:cs="Calibri"/>
          <w:sz w:val="21"/>
          <w:szCs w:val="21"/>
          <w:lang w:val="en-US"/>
        </w:rPr>
        <w:t>Université</w:t>
      </w:r>
      <w:proofErr w:type="spellEnd"/>
      <w:r w:rsidRPr="008B52A2">
        <w:rPr>
          <w:rFonts w:ascii="Calibri" w:hAnsi="Calibri" w:cs="Calibri"/>
          <w:sz w:val="21"/>
          <w:szCs w:val="21"/>
          <w:lang w:val="en-US"/>
        </w:rPr>
        <w:t xml:space="preserve"> Paris 13, </w:t>
      </w:r>
      <w:proofErr w:type="spellStart"/>
      <w:r w:rsidRPr="008B52A2">
        <w:rPr>
          <w:rFonts w:ascii="Calibri" w:hAnsi="Calibri" w:cs="Calibri"/>
          <w:sz w:val="21"/>
          <w:szCs w:val="21"/>
          <w:lang w:val="en-US"/>
        </w:rPr>
        <w:t>Laboratoire</w:t>
      </w:r>
      <w:proofErr w:type="spellEnd"/>
      <w:r w:rsidRPr="008B52A2">
        <w:rPr>
          <w:rFonts w:ascii="Calibri" w:hAnsi="Calibri" w:cs="Calibri"/>
          <w:sz w:val="21"/>
          <w:szCs w:val="21"/>
          <w:lang w:val="en-US"/>
        </w:rPr>
        <w:t xml:space="preserve"> CERAL)</w:t>
      </w:r>
    </w:p>
    <w:p w14:paraId="3CBFFDFF" w14:textId="77777777" w:rsidR="0048343E" w:rsidRPr="0048343E" w:rsidRDefault="00AC2A28" w:rsidP="00062BFE">
      <w:pPr>
        <w:spacing w:line="276" w:lineRule="auto"/>
        <w:jc w:val="center"/>
        <w:rPr>
          <w:rFonts w:ascii="Calibri" w:hAnsi="Calibri" w:cs="Calibri"/>
          <w:b/>
          <w:lang w:val="en-US"/>
        </w:rPr>
      </w:pPr>
      <w:r w:rsidRPr="0048343E">
        <w:rPr>
          <w:rFonts w:ascii="Calibri" w:hAnsi="Calibri" w:cs="Calibri"/>
          <w:b/>
          <w:lang w:val="en-US"/>
        </w:rPr>
        <w:t>Paris,</w:t>
      </w:r>
      <w:r w:rsidR="009A06A7" w:rsidRPr="0048343E">
        <w:rPr>
          <w:rFonts w:ascii="Calibri" w:hAnsi="Calibri" w:cs="Calibri"/>
          <w:b/>
          <w:lang w:val="en-US"/>
        </w:rPr>
        <w:t xml:space="preserve"> Monday 25 November 2019</w:t>
      </w:r>
      <w:r w:rsidR="00062BFE" w:rsidRPr="0048343E">
        <w:rPr>
          <w:rFonts w:ascii="Calibri" w:hAnsi="Calibri" w:cs="Calibri"/>
          <w:b/>
          <w:lang w:val="en-US"/>
        </w:rPr>
        <w:t xml:space="preserve"> </w:t>
      </w:r>
    </w:p>
    <w:p w14:paraId="44C07BC6" w14:textId="1A71C0B2" w:rsidR="00211349" w:rsidRDefault="00DF51E2" w:rsidP="00062BFE">
      <w:pPr>
        <w:spacing w:line="276" w:lineRule="auto"/>
        <w:jc w:val="center"/>
        <w:rPr>
          <w:rFonts w:ascii="Calibri" w:hAnsi="Calibri" w:cs="Calibri"/>
          <w:sz w:val="21"/>
          <w:szCs w:val="21"/>
          <w:lang w:val="en-US"/>
        </w:rPr>
      </w:pPr>
      <w:r>
        <w:rPr>
          <w:rFonts w:ascii="Calibri" w:hAnsi="Calibri" w:cs="Calibri"/>
          <w:sz w:val="21"/>
          <w:szCs w:val="21"/>
          <w:lang w:val="en-US"/>
        </w:rPr>
        <w:t>Salle</w:t>
      </w:r>
      <w:r w:rsidR="00211349">
        <w:rPr>
          <w:rFonts w:ascii="Calibri" w:hAnsi="Calibri" w:cs="Calibri"/>
          <w:sz w:val="21"/>
          <w:szCs w:val="21"/>
          <w:lang w:val="en-US"/>
        </w:rPr>
        <w:t xml:space="preserve"> 3.03, </w:t>
      </w:r>
      <w:r w:rsidR="00D45D36">
        <w:rPr>
          <w:rFonts w:ascii="Calibri" w:hAnsi="Calibri" w:cs="Calibri"/>
          <w:sz w:val="21"/>
          <w:szCs w:val="21"/>
          <w:lang w:val="en-US"/>
        </w:rPr>
        <w:t xml:space="preserve">Centre de </w:t>
      </w:r>
      <w:proofErr w:type="spellStart"/>
      <w:r w:rsidR="00D45D36">
        <w:rPr>
          <w:rFonts w:ascii="Calibri" w:hAnsi="Calibri" w:cs="Calibri"/>
          <w:sz w:val="21"/>
          <w:szCs w:val="21"/>
          <w:lang w:val="en-US"/>
        </w:rPr>
        <w:t>Colloques</w:t>
      </w:r>
      <w:proofErr w:type="spellEnd"/>
      <w:r w:rsidR="00211349">
        <w:rPr>
          <w:rFonts w:ascii="Calibri" w:hAnsi="Calibri" w:cs="Calibri"/>
          <w:sz w:val="21"/>
          <w:szCs w:val="21"/>
          <w:lang w:val="en-US"/>
        </w:rPr>
        <w:t xml:space="preserve">, </w:t>
      </w:r>
      <w:r w:rsidR="0048343E" w:rsidRPr="0048343E">
        <w:rPr>
          <w:rFonts w:ascii="Calibri" w:hAnsi="Calibri" w:cs="Calibri"/>
          <w:sz w:val="21"/>
          <w:szCs w:val="21"/>
          <w:lang w:val="en-US"/>
        </w:rPr>
        <w:t>Campus Condorcet</w:t>
      </w:r>
    </w:p>
    <w:p w14:paraId="31C6CBAB" w14:textId="671DAD34" w:rsidR="00062BFE" w:rsidRPr="0048343E" w:rsidRDefault="00DA7AB7" w:rsidP="00062BFE">
      <w:pPr>
        <w:spacing w:line="276" w:lineRule="auto"/>
        <w:jc w:val="center"/>
        <w:rPr>
          <w:rFonts w:ascii="Calibri" w:hAnsi="Calibri" w:cs="Calibri"/>
          <w:sz w:val="21"/>
          <w:szCs w:val="21"/>
          <w:lang w:val="en-US"/>
        </w:rPr>
      </w:pPr>
      <w:r>
        <w:rPr>
          <w:rFonts w:ascii="Calibri" w:hAnsi="Calibri" w:cs="Calibri"/>
          <w:sz w:val="21"/>
          <w:szCs w:val="21"/>
          <w:lang w:val="en-US"/>
        </w:rPr>
        <w:t xml:space="preserve">Place du Front </w:t>
      </w:r>
      <w:proofErr w:type="spellStart"/>
      <w:r>
        <w:rPr>
          <w:rFonts w:ascii="Calibri" w:hAnsi="Calibri" w:cs="Calibri"/>
          <w:sz w:val="21"/>
          <w:szCs w:val="21"/>
          <w:lang w:val="en-US"/>
        </w:rPr>
        <w:t>Populaire</w:t>
      </w:r>
      <w:proofErr w:type="spellEnd"/>
      <w:r>
        <w:rPr>
          <w:rFonts w:ascii="Calibri" w:hAnsi="Calibri" w:cs="Calibri"/>
          <w:sz w:val="21"/>
          <w:szCs w:val="21"/>
          <w:lang w:val="en-US"/>
        </w:rPr>
        <w:t>, Aubervilliers (metro 12</w:t>
      </w:r>
      <w:r w:rsidR="00211349">
        <w:rPr>
          <w:rFonts w:ascii="Calibri" w:hAnsi="Calibri" w:cs="Calibri"/>
          <w:sz w:val="21"/>
          <w:szCs w:val="21"/>
          <w:lang w:val="en-US"/>
        </w:rPr>
        <w:t xml:space="preserve"> Front </w:t>
      </w:r>
      <w:proofErr w:type="spellStart"/>
      <w:r w:rsidR="00211349">
        <w:rPr>
          <w:rFonts w:ascii="Calibri" w:hAnsi="Calibri" w:cs="Calibri"/>
          <w:sz w:val="21"/>
          <w:szCs w:val="21"/>
          <w:lang w:val="en-US"/>
        </w:rPr>
        <w:t>Populaire</w:t>
      </w:r>
      <w:proofErr w:type="spellEnd"/>
      <w:r>
        <w:rPr>
          <w:rFonts w:ascii="Calibri" w:hAnsi="Calibri" w:cs="Calibri"/>
          <w:sz w:val="21"/>
          <w:szCs w:val="21"/>
          <w:lang w:val="en-US"/>
        </w:rPr>
        <w:t>)</w:t>
      </w:r>
    </w:p>
    <w:p w14:paraId="50E9CA10" w14:textId="77777777" w:rsidR="002A0C43" w:rsidRPr="008B52A2" w:rsidRDefault="002A0C43" w:rsidP="00777521">
      <w:pPr>
        <w:spacing w:line="276" w:lineRule="auto"/>
        <w:jc w:val="both"/>
        <w:rPr>
          <w:rFonts w:ascii="Calibri" w:hAnsi="Calibri" w:cs="Calibri"/>
          <w:b/>
          <w:lang w:val="en-US"/>
        </w:rPr>
      </w:pPr>
    </w:p>
    <w:p w14:paraId="72AEE84C" w14:textId="77EE1855" w:rsidR="00763B3A" w:rsidRPr="008B52A2" w:rsidRDefault="00763B3A" w:rsidP="00777521">
      <w:pPr>
        <w:spacing w:line="276" w:lineRule="auto"/>
        <w:jc w:val="both"/>
        <w:rPr>
          <w:rFonts w:ascii="Calibri" w:hAnsi="Calibri" w:cs="Calibri"/>
          <w:b/>
          <w:lang w:val="en-US"/>
        </w:rPr>
      </w:pPr>
      <w:r w:rsidRPr="008B52A2">
        <w:rPr>
          <w:rFonts w:ascii="Calibri" w:hAnsi="Calibri" w:cs="Calibri"/>
          <w:b/>
          <w:lang w:val="en-US"/>
        </w:rPr>
        <w:t>Aim of the workshop:</w:t>
      </w:r>
    </w:p>
    <w:p w14:paraId="286A9189" w14:textId="7D9DEC05" w:rsidR="00414AA5" w:rsidRPr="008B52A2" w:rsidRDefault="004C1DD5" w:rsidP="00777521">
      <w:pPr>
        <w:spacing w:line="276" w:lineRule="auto"/>
        <w:jc w:val="both"/>
        <w:rPr>
          <w:rFonts w:ascii="Calibri" w:hAnsi="Calibri" w:cs="Calibri"/>
          <w:lang w:val="en-US"/>
        </w:rPr>
      </w:pPr>
      <w:r w:rsidRPr="008B52A2">
        <w:rPr>
          <w:rFonts w:ascii="Calibri" w:eastAsiaTheme="minorHAnsi" w:hAnsi="Calibri" w:cs="Calibri"/>
          <w:lang w:val="en-US"/>
        </w:rPr>
        <w:t>Two decades have pas</w:t>
      </w:r>
      <w:r w:rsidR="005A7FC6" w:rsidRPr="008B52A2">
        <w:rPr>
          <w:rFonts w:ascii="Calibri" w:eastAsiaTheme="minorHAnsi" w:hAnsi="Calibri" w:cs="Calibri"/>
          <w:lang w:val="en-US"/>
        </w:rPr>
        <w:t>sed</w:t>
      </w:r>
      <w:r w:rsidRPr="008B52A2">
        <w:rPr>
          <w:rFonts w:ascii="Calibri" w:eastAsiaTheme="minorHAnsi" w:hAnsi="Calibri" w:cs="Calibri"/>
          <w:lang w:val="en-US"/>
        </w:rPr>
        <w:t xml:space="preserve"> since </w:t>
      </w:r>
      <w:r w:rsidR="00DF6073" w:rsidRPr="008B52A2">
        <w:rPr>
          <w:rFonts w:ascii="Calibri" w:eastAsiaTheme="minorHAnsi" w:hAnsi="Calibri" w:cs="Calibri"/>
          <w:lang w:val="en-US"/>
        </w:rPr>
        <w:t>research</w:t>
      </w:r>
      <w:r w:rsidR="005A7FC6" w:rsidRPr="008B52A2">
        <w:rPr>
          <w:rFonts w:ascii="Calibri" w:eastAsiaTheme="minorHAnsi" w:hAnsi="Calibri" w:cs="Calibri"/>
          <w:lang w:val="en-US"/>
        </w:rPr>
        <w:t xml:space="preserve"> </w:t>
      </w:r>
      <w:r w:rsidR="00DF6073" w:rsidRPr="008B52A2">
        <w:rPr>
          <w:rFonts w:ascii="Calibri" w:eastAsiaTheme="minorHAnsi" w:hAnsi="Calibri" w:cs="Calibri"/>
          <w:lang w:val="en-US"/>
        </w:rPr>
        <w:t xml:space="preserve">started </w:t>
      </w:r>
      <w:r w:rsidR="005A7FC6" w:rsidRPr="008B52A2">
        <w:rPr>
          <w:rFonts w:ascii="Calibri" w:eastAsiaTheme="minorHAnsi" w:hAnsi="Calibri" w:cs="Calibri"/>
          <w:lang w:val="en-US"/>
        </w:rPr>
        <w:t>engag</w:t>
      </w:r>
      <w:r w:rsidR="00DF6073" w:rsidRPr="008B52A2">
        <w:rPr>
          <w:rFonts w:ascii="Calibri" w:eastAsiaTheme="minorHAnsi" w:hAnsi="Calibri" w:cs="Calibri"/>
          <w:lang w:val="en-US"/>
        </w:rPr>
        <w:t>ing</w:t>
      </w:r>
      <w:r w:rsidR="005A7FC6" w:rsidRPr="008B52A2">
        <w:rPr>
          <w:rFonts w:ascii="Calibri" w:eastAsiaTheme="minorHAnsi" w:hAnsi="Calibri" w:cs="Calibri"/>
          <w:lang w:val="en-US"/>
        </w:rPr>
        <w:t xml:space="preserve"> with the issue of externalization of </w:t>
      </w:r>
      <w:proofErr w:type="gramStart"/>
      <w:r w:rsidR="005A7FC6" w:rsidRPr="008B52A2">
        <w:rPr>
          <w:rFonts w:ascii="Calibri" w:eastAsiaTheme="minorHAnsi" w:hAnsi="Calibri" w:cs="Calibri"/>
          <w:lang w:val="en-US"/>
        </w:rPr>
        <w:t>migration</w:t>
      </w:r>
      <w:proofErr w:type="gramEnd"/>
      <w:r w:rsidR="005A7FC6" w:rsidRPr="008B52A2">
        <w:rPr>
          <w:rFonts w:ascii="Calibri" w:eastAsiaTheme="minorHAnsi" w:hAnsi="Calibri" w:cs="Calibri"/>
          <w:lang w:val="en-US"/>
        </w:rPr>
        <w:t xml:space="preserve"> control </w:t>
      </w:r>
      <w:r w:rsidR="00456947" w:rsidRPr="008B52A2">
        <w:rPr>
          <w:rFonts w:ascii="Calibri" w:eastAsiaTheme="minorHAnsi" w:hAnsi="Calibri" w:cs="Calibri"/>
          <w:lang w:val="en-US"/>
        </w:rPr>
        <w:t>(</w:t>
      </w:r>
      <w:r w:rsidR="00414AA5" w:rsidRPr="008B52A2">
        <w:rPr>
          <w:rFonts w:ascii="Calibri" w:eastAsiaTheme="minorHAnsi" w:hAnsi="Calibri" w:cs="Calibri"/>
          <w:lang w:val="en-US"/>
        </w:rPr>
        <w:t xml:space="preserve">Andreas 2003; </w:t>
      </w:r>
      <w:proofErr w:type="spellStart"/>
      <w:r w:rsidR="00414AA5" w:rsidRPr="008B52A2">
        <w:rPr>
          <w:rFonts w:ascii="Calibri" w:eastAsiaTheme="minorHAnsi" w:hAnsi="Calibri" w:cs="Calibri"/>
          <w:lang w:val="en-US"/>
        </w:rPr>
        <w:t>Lahav</w:t>
      </w:r>
      <w:proofErr w:type="spellEnd"/>
      <w:r w:rsidR="00414AA5" w:rsidRPr="008B52A2">
        <w:rPr>
          <w:rFonts w:ascii="Calibri" w:eastAsiaTheme="minorHAnsi" w:hAnsi="Calibri" w:cs="Calibri"/>
          <w:lang w:val="en-US"/>
        </w:rPr>
        <w:t xml:space="preserve"> and </w:t>
      </w:r>
      <w:proofErr w:type="spellStart"/>
      <w:r w:rsidR="00414AA5" w:rsidRPr="008B52A2">
        <w:rPr>
          <w:rFonts w:ascii="Calibri" w:eastAsiaTheme="minorHAnsi" w:hAnsi="Calibri" w:cs="Calibri"/>
          <w:lang w:val="en-US"/>
        </w:rPr>
        <w:t>Guiraudon</w:t>
      </w:r>
      <w:proofErr w:type="spellEnd"/>
      <w:r w:rsidR="00414AA5" w:rsidRPr="008B52A2">
        <w:rPr>
          <w:rFonts w:ascii="Calibri" w:eastAsiaTheme="minorHAnsi" w:hAnsi="Calibri" w:cs="Calibri"/>
          <w:lang w:val="en-US"/>
        </w:rPr>
        <w:t xml:space="preserve"> 2000; </w:t>
      </w:r>
      <w:proofErr w:type="spellStart"/>
      <w:r w:rsidR="00E637D6" w:rsidRPr="008B52A2">
        <w:rPr>
          <w:rFonts w:ascii="Calibri" w:eastAsiaTheme="minorHAnsi" w:hAnsi="Calibri" w:cs="Calibri"/>
          <w:lang w:val="en-US"/>
        </w:rPr>
        <w:t>Sciortino</w:t>
      </w:r>
      <w:proofErr w:type="spellEnd"/>
      <w:r w:rsidR="00E637D6" w:rsidRPr="008B52A2">
        <w:rPr>
          <w:rFonts w:ascii="Calibri" w:eastAsiaTheme="minorHAnsi" w:hAnsi="Calibri" w:cs="Calibri"/>
          <w:lang w:val="en-US"/>
        </w:rPr>
        <w:t xml:space="preserve"> 2000; </w:t>
      </w:r>
      <w:r w:rsidR="00456947" w:rsidRPr="008B52A2">
        <w:rPr>
          <w:rFonts w:ascii="Calibri" w:eastAsiaTheme="minorHAnsi" w:hAnsi="Calibri" w:cs="Calibri"/>
          <w:lang w:val="en-US"/>
        </w:rPr>
        <w:t>Zolberg 2003)</w:t>
      </w:r>
      <w:r w:rsidR="005A7FC6" w:rsidRPr="008B52A2">
        <w:rPr>
          <w:rFonts w:ascii="Calibri" w:eastAsiaTheme="minorHAnsi" w:hAnsi="Calibri" w:cs="Calibri"/>
          <w:lang w:val="en-US"/>
        </w:rPr>
        <w:t>.</w:t>
      </w:r>
      <w:r w:rsidR="00DF6073" w:rsidRPr="008B52A2">
        <w:rPr>
          <w:rFonts w:ascii="Calibri" w:eastAsiaTheme="minorHAnsi" w:hAnsi="Calibri" w:cs="Calibri"/>
          <w:lang w:val="en-US"/>
        </w:rPr>
        <w:t xml:space="preserve"> During this period, </w:t>
      </w:r>
      <w:r w:rsidR="0048394F" w:rsidRPr="008B52A2">
        <w:rPr>
          <w:rFonts w:ascii="Calibri" w:eastAsiaTheme="minorHAnsi" w:hAnsi="Calibri" w:cs="Calibri"/>
          <w:lang w:val="en-US"/>
        </w:rPr>
        <w:t xml:space="preserve">the </w:t>
      </w:r>
      <w:r w:rsidR="0050329A" w:rsidRPr="008B52A2">
        <w:rPr>
          <w:rFonts w:ascii="Calibri" w:eastAsiaTheme="minorHAnsi" w:hAnsi="Calibri" w:cs="Calibri"/>
          <w:lang w:val="en-US"/>
        </w:rPr>
        <w:t xml:space="preserve">relevant </w:t>
      </w:r>
      <w:r w:rsidR="0048394F" w:rsidRPr="008B52A2">
        <w:rPr>
          <w:rFonts w:ascii="Calibri" w:eastAsiaTheme="minorHAnsi" w:hAnsi="Calibri" w:cs="Calibri"/>
          <w:lang w:val="en-US"/>
        </w:rPr>
        <w:t xml:space="preserve">body of work </w:t>
      </w:r>
      <w:r w:rsidR="00DF6073" w:rsidRPr="008B52A2">
        <w:rPr>
          <w:rFonts w:ascii="Calibri" w:eastAsiaTheme="minorHAnsi" w:hAnsi="Calibri" w:cs="Calibri"/>
          <w:lang w:val="en-US"/>
        </w:rPr>
        <w:t>has</w:t>
      </w:r>
      <w:r w:rsidR="0048394F" w:rsidRPr="008B52A2">
        <w:rPr>
          <w:rFonts w:ascii="Calibri" w:eastAsiaTheme="minorHAnsi" w:hAnsi="Calibri" w:cs="Calibri"/>
          <w:lang w:val="en-US"/>
        </w:rPr>
        <w:t xml:space="preserve"> grown exponentially, and externalization has become </w:t>
      </w:r>
      <w:r w:rsidR="002C3D59" w:rsidRPr="008B52A2">
        <w:rPr>
          <w:rFonts w:ascii="Calibri" w:eastAsiaTheme="minorHAnsi" w:hAnsi="Calibri" w:cs="Calibri"/>
          <w:lang w:val="en-US"/>
        </w:rPr>
        <w:t>a</w:t>
      </w:r>
      <w:r w:rsidR="00A737A8" w:rsidRPr="008B52A2">
        <w:rPr>
          <w:rFonts w:ascii="Calibri" w:eastAsiaTheme="minorHAnsi" w:hAnsi="Calibri" w:cs="Calibri"/>
          <w:lang w:val="en-US"/>
        </w:rPr>
        <w:t xml:space="preserve"> core </w:t>
      </w:r>
      <w:r w:rsidR="002C3D59" w:rsidRPr="008B52A2">
        <w:rPr>
          <w:rFonts w:ascii="Calibri" w:eastAsiaTheme="minorHAnsi" w:hAnsi="Calibri" w:cs="Calibri"/>
          <w:lang w:val="en-US"/>
        </w:rPr>
        <w:t>issue</w:t>
      </w:r>
      <w:r w:rsidR="00DF6073" w:rsidRPr="008B52A2">
        <w:rPr>
          <w:rFonts w:ascii="Calibri" w:eastAsiaTheme="minorHAnsi" w:hAnsi="Calibri" w:cs="Calibri"/>
          <w:lang w:val="en-US"/>
        </w:rPr>
        <w:t xml:space="preserve"> of migration and border studies.</w:t>
      </w:r>
    </w:p>
    <w:p w14:paraId="1E897CDC" w14:textId="7AE2FB23" w:rsidR="00DF6073" w:rsidRPr="008B52A2" w:rsidRDefault="00763B3A" w:rsidP="00777521">
      <w:pPr>
        <w:spacing w:line="276" w:lineRule="auto"/>
        <w:jc w:val="both"/>
        <w:rPr>
          <w:rFonts w:ascii="Calibri" w:hAnsi="Calibri" w:cs="Calibri"/>
          <w:lang w:val="en-US"/>
        </w:rPr>
      </w:pPr>
      <w:r w:rsidRPr="008B52A2">
        <w:rPr>
          <w:rFonts w:ascii="Calibri" w:hAnsi="Calibri" w:cs="Calibri"/>
          <w:lang w:val="en-US"/>
        </w:rPr>
        <w:t xml:space="preserve">The general </w:t>
      </w:r>
      <w:r w:rsidR="00DF6073" w:rsidRPr="008B52A2">
        <w:rPr>
          <w:rFonts w:ascii="Calibri" w:hAnsi="Calibri" w:cs="Calibri"/>
          <w:lang w:val="en-US"/>
        </w:rPr>
        <w:t>aim of this workshop</w:t>
      </w:r>
      <w:r w:rsidRPr="008B52A2">
        <w:rPr>
          <w:rFonts w:ascii="Calibri" w:hAnsi="Calibri" w:cs="Calibri"/>
          <w:lang w:val="en-US"/>
        </w:rPr>
        <w:t xml:space="preserve"> is to discuss the state of the art and identify new avenues for research</w:t>
      </w:r>
      <w:r w:rsidR="00DF6073" w:rsidRPr="008B52A2">
        <w:rPr>
          <w:rFonts w:ascii="Calibri" w:hAnsi="Calibri" w:cs="Calibri"/>
          <w:lang w:val="en-US"/>
        </w:rPr>
        <w:t xml:space="preserve">. </w:t>
      </w:r>
      <w:r w:rsidR="00FE14DE" w:rsidRPr="008B52A2">
        <w:rPr>
          <w:rFonts w:ascii="Calibri" w:hAnsi="Calibri" w:cs="Calibri"/>
          <w:lang w:val="en-US"/>
        </w:rPr>
        <w:t xml:space="preserve">In doing this, the aim is also to reflect critically on current approaches. </w:t>
      </w:r>
      <w:r w:rsidR="00DF6073" w:rsidRPr="008B52A2">
        <w:rPr>
          <w:rFonts w:ascii="Calibri" w:hAnsi="Calibri" w:cs="Calibri"/>
          <w:lang w:val="en-US"/>
        </w:rPr>
        <w:t>While</w:t>
      </w:r>
      <w:r w:rsidRPr="008B52A2">
        <w:rPr>
          <w:rFonts w:ascii="Calibri" w:hAnsi="Calibri" w:cs="Calibri"/>
          <w:lang w:val="en-US"/>
        </w:rPr>
        <w:t xml:space="preserve"> point</w:t>
      </w:r>
      <w:r w:rsidR="00DF6073" w:rsidRPr="008B52A2">
        <w:rPr>
          <w:rFonts w:ascii="Calibri" w:hAnsi="Calibri" w:cs="Calibri"/>
          <w:lang w:val="en-US"/>
        </w:rPr>
        <w:t>ing</w:t>
      </w:r>
      <w:r w:rsidRPr="008B52A2">
        <w:rPr>
          <w:rFonts w:ascii="Calibri" w:hAnsi="Calibri" w:cs="Calibri"/>
          <w:lang w:val="en-US"/>
        </w:rPr>
        <w:t xml:space="preserve"> out the importance of </w:t>
      </w:r>
      <w:r w:rsidR="006A26FD" w:rsidRPr="008B52A2">
        <w:rPr>
          <w:rFonts w:ascii="Calibri" w:hAnsi="Calibri" w:cs="Calibri"/>
          <w:lang w:val="en-US"/>
        </w:rPr>
        <w:t xml:space="preserve">paying </w:t>
      </w:r>
      <w:r w:rsidR="00DF6073" w:rsidRPr="008B52A2">
        <w:rPr>
          <w:rFonts w:ascii="Calibri" w:hAnsi="Calibri" w:cs="Calibri"/>
          <w:lang w:val="en-US"/>
        </w:rPr>
        <w:t xml:space="preserve">a continued </w:t>
      </w:r>
      <w:r w:rsidR="006A26FD" w:rsidRPr="008B52A2">
        <w:rPr>
          <w:rFonts w:ascii="Calibri" w:hAnsi="Calibri" w:cs="Calibri"/>
          <w:lang w:val="en-US"/>
        </w:rPr>
        <w:t>attention</w:t>
      </w:r>
      <w:r w:rsidRPr="008B52A2">
        <w:rPr>
          <w:rFonts w:ascii="Calibri" w:hAnsi="Calibri" w:cs="Calibri"/>
          <w:lang w:val="en-US"/>
        </w:rPr>
        <w:t xml:space="preserve"> </w:t>
      </w:r>
      <w:r w:rsidR="006A26FD" w:rsidRPr="008B52A2">
        <w:rPr>
          <w:rFonts w:ascii="Calibri" w:hAnsi="Calibri" w:cs="Calibri"/>
          <w:lang w:val="en-US"/>
        </w:rPr>
        <w:t>to</w:t>
      </w:r>
      <w:r w:rsidRPr="008B52A2">
        <w:rPr>
          <w:rFonts w:ascii="Calibri" w:hAnsi="Calibri" w:cs="Calibri"/>
          <w:lang w:val="en-US"/>
        </w:rPr>
        <w:t xml:space="preserve"> externalization, </w:t>
      </w:r>
      <w:r w:rsidR="00DF6073" w:rsidRPr="008B52A2">
        <w:rPr>
          <w:rFonts w:ascii="Calibri" w:hAnsi="Calibri" w:cs="Calibri"/>
          <w:lang w:val="en-US"/>
        </w:rPr>
        <w:t xml:space="preserve">we should </w:t>
      </w:r>
      <w:r w:rsidRPr="008B52A2">
        <w:rPr>
          <w:rFonts w:ascii="Calibri" w:hAnsi="Calibri" w:cs="Calibri"/>
          <w:lang w:val="en-US"/>
        </w:rPr>
        <w:t xml:space="preserve">also </w:t>
      </w:r>
      <w:r w:rsidR="00DF6073" w:rsidRPr="008B52A2">
        <w:rPr>
          <w:rFonts w:ascii="Calibri" w:hAnsi="Calibri" w:cs="Calibri"/>
          <w:lang w:val="en-US"/>
        </w:rPr>
        <w:t xml:space="preserve">be aware of </w:t>
      </w:r>
      <w:r w:rsidRPr="008B52A2">
        <w:rPr>
          <w:rFonts w:ascii="Calibri" w:hAnsi="Calibri" w:cs="Calibri"/>
          <w:lang w:val="en-US"/>
        </w:rPr>
        <w:t xml:space="preserve">the limits that may derive from an uncritical focus on </w:t>
      </w:r>
      <w:r w:rsidR="006A26FD" w:rsidRPr="008B52A2">
        <w:rPr>
          <w:rFonts w:ascii="Calibri" w:hAnsi="Calibri" w:cs="Calibri"/>
          <w:lang w:val="en-US"/>
        </w:rPr>
        <w:t>this issue</w:t>
      </w:r>
      <w:r w:rsidR="00DF6073" w:rsidRPr="008B52A2">
        <w:rPr>
          <w:rFonts w:ascii="Calibri" w:hAnsi="Calibri" w:cs="Calibri"/>
          <w:lang w:val="en-US"/>
        </w:rPr>
        <w:t xml:space="preserve">. </w:t>
      </w:r>
    </w:p>
    <w:p w14:paraId="3B12B135" w14:textId="6C47EE2F" w:rsidR="00763B3A" w:rsidRPr="008B52A2" w:rsidRDefault="00763B3A" w:rsidP="00777521">
      <w:pPr>
        <w:spacing w:line="276" w:lineRule="auto"/>
        <w:jc w:val="both"/>
        <w:rPr>
          <w:rFonts w:ascii="Calibri" w:hAnsi="Calibri" w:cs="Calibri"/>
          <w:lang w:val="en-US"/>
        </w:rPr>
      </w:pPr>
      <w:r w:rsidRPr="008B52A2">
        <w:rPr>
          <w:rFonts w:ascii="Calibri" w:hAnsi="Calibri" w:cs="Calibri"/>
          <w:lang w:val="en-US"/>
        </w:rPr>
        <w:t>The following is a provisional</w:t>
      </w:r>
      <w:r w:rsidR="0089598A" w:rsidRPr="008B52A2">
        <w:rPr>
          <w:rFonts w:ascii="Calibri" w:hAnsi="Calibri" w:cs="Calibri"/>
          <w:lang w:val="en-US"/>
        </w:rPr>
        <w:t>,</w:t>
      </w:r>
      <w:r w:rsidRPr="008B52A2">
        <w:rPr>
          <w:rFonts w:ascii="Calibri" w:hAnsi="Calibri" w:cs="Calibri"/>
          <w:lang w:val="en-US"/>
        </w:rPr>
        <w:t xml:space="preserve"> non-exhaustive exposition of questions on the table.</w:t>
      </w:r>
    </w:p>
    <w:p w14:paraId="572512FF" w14:textId="3D4EA862" w:rsidR="00763B3A" w:rsidRPr="008B52A2" w:rsidRDefault="00763B3A" w:rsidP="00777521">
      <w:pPr>
        <w:spacing w:line="276" w:lineRule="auto"/>
        <w:jc w:val="both"/>
        <w:rPr>
          <w:rFonts w:ascii="Calibri" w:hAnsi="Calibri" w:cs="Calibri"/>
          <w:lang w:val="en-US"/>
        </w:rPr>
      </w:pPr>
      <w:r w:rsidRPr="008B52A2">
        <w:rPr>
          <w:rFonts w:ascii="Calibri" w:hAnsi="Calibri" w:cs="Calibri"/>
          <w:lang w:val="en-US"/>
        </w:rPr>
        <w:t>- The use of the concept of ‘externalization’ assumes a specific perspective positing that there is an interior and an exterior, a centre and a margin</w:t>
      </w:r>
      <w:r w:rsidR="009E5B52" w:rsidRPr="008B52A2">
        <w:rPr>
          <w:rFonts w:ascii="Calibri" w:hAnsi="Calibri" w:cs="Calibri"/>
          <w:lang w:val="en-US"/>
        </w:rPr>
        <w:t xml:space="preserve"> (Parker 2008)</w:t>
      </w:r>
      <w:r w:rsidRPr="008B52A2">
        <w:rPr>
          <w:rFonts w:ascii="Calibri" w:hAnsi="Calibri" w:cs="Calibri"/>
          <w:lang w:val="en-US"/>
        </w:rPr>
        <w:t xml:space="preserve">. This </w:t>
      </w:r>
      <w:r w:rsidR="006A26FD" w:rsidRPr="008B52A2">
        <w:rPr>
          <w:rFonts w:ascii="Calibri" w:hAnsi="Calibri" w:cs="Calibri"/>
          <w:lang w:val="en-US"/>
        </w:rPr>
        <w:t>‘</w:t>
      </w:r>
      <w:r w:rsidR="00B87912" w:rsidRPr="008B52A2">
        <w:rPr>
          <w:rFonts w:ascii="Calibri" w:hAnsi="Calibri" w:cs="Calibri"/>
          <w:lang w:val="en-US"/>
        </w:rPr>
        <w:t>concentric</w:t>
      </w:r>
      <w:r w:rsidR="006A26FD" w:rsidRPr="008B52A2">
        <w:rPr>
          <w:rFonts w:ascii="Calibri" w:hAnsi="Calibri" w:cs="Calibri"/>
          <w:lang w:val="en-US"/>
        </w:rPr>
        <w:t>’</w:t>
      </w:r>
      <w:r w:rsidR="00B87912" w:rsidRPr="008B52A2">
        <w:rPr>
          <w:rFonts w:ascii="Calibri" w:hAnsi="Calibri" w:cs="Calibri"/>
          <w:lang w:val="en-US"/>
        </w:rPr>
        <w:t xml:space="preserve"> (Casas-Cortés and Cobarrubias 2019; </w:t>
      </w:r>
      <w:proofErr w:type="spellStart"/>
      <w:r w:rsidR="00B87912" w:rsidRPr="008B52A2">
        <w:rPr>
          <w:rFonts w:ascii="Calibri" w:hAnsi="Calibri" w:cs="Calibri"/>
          <w:bCs/>
          <w:lang w:val="en-US"/>
        </w:rPr>
        <w:t>İşleyen</w:t>
      </w:r>
      <w:proofErr w:type="spellEnd"/>
      <w:r w:rsidR="00B87912" w:rsidRPr="008B52A2">
        <w:rPr>
          <w:rFonts w:ascii="Calibri" w:hAnsi="Calibri" w:cs="Calibri"/>
          <w:bCs/>
          <w:lang w:val="en-US"/>
        </w:rPr>
        <w:t xml:space="preserve"> 2018b</w:t>
      </w:r>
      <w:r w:rsidR="00B87912" w:rsidRPr="008B52A2">
        <w:rPr>
          <w:rFonts w:ascii="Calibri" w:hAnsi="Calibri" w:cs="Calibri"/>
          <w:lang w:val="en-US"/>
        </w:rPr>
        <w:t>)</w:t>
      </w:r>
      <w:r w:rsidR="006A26FD" w:rsidRPr="008B52A2">
        <w:rPr>
          <w:rFonts w:ascii="Calibri" w:hAnsi="Calibri" w:cs="Calibri"/>
          <w:lang w:val="en-US"/>
        </w:rPr>
        <w:t xml:space="preserve"> perspective</w:t>
      </w:r>
      <w:r w:rsidR="00B87912" w:rsidRPr="008B52A2">
        <w:rPr>
          <w:rFonts w:ascii="Calibri" w:hAnsi="Calibri" w:cs="Calibri"/>
          <w:lang w:val="en-US"/>
        </w:rPr>
        <w:t xml:space="preserve"> </w:t>
      </w:r>
      <w:r w:rsidRPr="008B52A2">
        <w:rPr>
          <w:rFonts w:ascii="Calibri" w:hAnsi="Calibri" w:cs="Calibri"/>
          <w:lang w:val="en-US"/>
        </w:rPr>
        <w:t>may end up obscuring the fact that migration and border dynamics are determined not only by the ‘centre’ or the ‘interior’ of rich countries of the Global North which externalize their migration-related narratives, policies and practices to the ‘margins’, but also from those very ‘margins’.</w:t>
      </w:r>
      <w:r w:rsidR="006A26FD" w:rsidRPr="008B52A2">
        <w:rPr>
          <w:rFonts w:ascii="Calibri" w:hAnsi="Calibri" w:cs="Calibri"/>
          <w:lang w:val="en-US"/>
        </w:rPr>
        <w:t xml:space="preserve"> So-called countries of origin and transit </w:t>
      </w:r>
      <w:r w:rsidR="00FB5386" w:rsidRPr="008B52A2">
        <w:rPr>
          <w:rFonts w:ascii="Calibri" w:hAnsi="Calibri" w:cs="Calibri"/>
          <w:lang w:val="en-US"/>
        </w:rPr>
        <w:t xml:space="preserve">may </w:t>
      </w:r>
      <w:r w:rsidR="006A26FD" w:rsidRPr="008B52A2">
        <w:rPr>
          <w:rFonts w:ascii="Calibri" w:hAnsi="Calibri" w:cs="Calibri"/>
          <w:lang w:val="en-US"/>
        </w:rPr>
        <w:t xml:space="preserve">also </w:t>
      </w:r>
      <w:r w:rsidR="00FB5386" w:rsidRPr="008B52A2">
        <w:rPr>
          <w:rFonts w:ascii="Calibri" w:hAnsi="Calibri" w:cs="Calibri"/>
          <w:lang w:val="en-US"/>
        </w:rPr>
        <w:t xml:space="preserve">take autonomous decisions in the field of migration, </w:t>
      </w:r>
      <w:r w:rsidR="00123747" w:rsidRPr="008B52A2">
        <w:rPr>
          <w:rFonts w:ascii="Calibri" w:hAnsi="Calibri" w:cs="Calibri"/>
          <w:lang w:val="en-US"/>
        </w:rPr>
        <w:t>responding to their own interests rather than to</w:t>
      </w:r>
      <w:r w:rsidR="00FB5386" w:rsidRPr="008B52A2">
        <w:rPr>
          <w:rFonts w:ascii="Calibri" w:hAnsi="Calibri" w:cs="Calibri"/>
          <w:lang w:val="en-US"/>
        </w:rPr>
        <w:t xml:space="preserve"> requests from destination countries of the Global North </w:t>
      </w:r>
      <w:r w:rsidR="006A26FD" w:rsidRPr="008B52A2">
        <w:rPr>
          <w:rFonts w:ascii="Calibri" w:hAnsi="Calibri" w:cs="Calibri"/>
          <w:lang w:val="en-US"/>
        </w:rPr>
        <w:t>(</w:t>
      </w:r>
      <w:proofErr w:type="spellStart"/>
      <w:r w:rsidR="006A26FD" w:rsidRPr="008B52A2">
        <w:rPr>
          <w:rFonts w:ascii="Calibri" w:hAnsi="Calibri" w:cs="Calibri"/>
          <w:lang w:val="en-GB"/>
        </w:rPr>
        <w:t>Cassarino</w:t>
      </w:r>
      <w:proofErr w:type="spellEnd"/>
      <w:r w:rsidR="006A26FD" w:rsidRPr="008B52A2">
        <w:rPr>
          <w:rFonts w:ascii="Calibri" w:hAnsi="Calibri" w:cs="Calibri"/>
          <w:lang w:val="en-GB"/>
        </w:rPr>
        <w:t>, 20</w:t>
      </w:r>
      <w:r w:rsidR="00D3019F" w:rsidRPr="008B52A2">
        <w:rPr>
          <w:rFonts w:ascii="Calibri" w:hAnsi="Calibri" w:cs="Calibri"/>
          <w:lang w:val="en-GB"/>
        </w:rPr>
        <w:t>18</w:t>
      </w:r>
      <w:r w:rsidR="006A26FD" w:rsidRPr="008B52A2">
        <w:rPr>
          <w:rFonts w:ascii="Calibri" w:hAnsi="Calibri" w:cs="Calibri"/>
          <w:lang w:val="en-GB"/>
        </w:rPr>
        <w:t xml:space="preserve">; El </w:t>
      </w:r>
      <w:proofErr w:type="spellStart"/>
      <w:r w:rsidR="006A26FD" w:rsidRPr="008B52A2">
        <w:rPr>
          <w:rFonts w:ascii="Calibri" w:hAnsi="Calibri" w:cs="Calibri"/>
          <w:lang w:val="en-GB"/>
        </w:rPr>
        <w:t>Qadim</w:t>
      </w:r>
      <w:proofErr w:type="spellEnd"/>
      <w:r w:rsidR="006A26FD" w:rsidRPr="008B52A2">
        <w:rPr>
          <w:rFonts w:ascii="Calibri" w:hAnsi="Calibri" w:cs="Calibri"/>
          <w:lang w:val="en-GB"/>
        </w:rPr>
        <w:t>, 2015)</w:t>
      </w:r>
      <w:r w:rsidR="00FB5386" w:rsidRPr="008B52A2">
        <w:rPr>
          <w:rFonts w:ascii="Calibri" w:hAnsi="Calibri" w:cs="Calibri"/>
          <w:lang w:val="en-GB"/>
        </w:rPr>
        <w:t>.</w:t>
      </w:r>
      <w:r w:rsidR="00B110BC" w:rsidRPr="008B52A2">
        <w:rPr>
          <w:rFonts w:ascii="Calibri" w:hAnsi="Calibri" w:cs="Calibri"/>
          <w:lang w:val="en-US"/>
        </w:rPr>
        <w:t xml:space="preserve"> All that glitters is not externalization</w:t>
      </w:r>
      <w:r w:rsidR="00E6121E" w:rsidRPr="008B52A2">
        <w:rPr>
          <w:rFonts w:ascii="Calibri" w:hAnsi="Calibri" w:cs="Calibri"/>
          <w:lang w:val="en-US"/>
        </w:rPr>
        <w:t>!</w:t>
      </w:r>
    </w:p>
    <w:p w14:paraId="051CC287" w14:textId="0B1DD392" w:rsidR="0048394F" w:rsidRPr="008B52A2" w:rsidRDefault="00763B3A" w:rsidP="00777521">
      <w:pPr>
        <w:spacing w:line="276" w:lineRule="auto"/>
        <w:jc w:val="both"/>
        <w:rPr>
          <w:rFonts w:ascii="Calibri" w:hAnsi="Calibri" w:cs="Calibri"/>
          <w:lang w:val="en-US"/>
        </w:rPr>
      </w:pPr>
      <w:r w:rsidRPr="008B52A2">
        <w:rPr>
          <w:rFonts w:ascii="Calibri" w:hAnsi="Calibri" w:cs="Calibri"/>
          <w:lang w:val="en-US"/>
        </w:rPr>
        <w:t xml:space="preserve">- The idea of ‘externalization’ mostly also assumes a state-centric perspective. </w:t>
      </w:r>
      <w:r w:rsidR="00A90E38" w:rsidRPr="008B52A2">
        <w:rPr>
          <w:rFonts w:ascii="Calibri" w:hAnsi="Calibri" w:cs="Calibri"/>
          <w:lang w:val="en-US"/>
        </w:rPr>
        <w:t xml:space="preserve">Surely, </w:t>
      </w:r>
      <w:r w:rsidRPr="008B52A2">
        <w:rPr>
          <w:rFonts w:ascii="Calibri" w:hAnsi="Calibri" w:cs="Calibri"/>
          <w:lang w:val="en-US"/>
        </w:rPr>
        <w:t>states (and supra-state entities such as the EU) are key players,</w:t>
      </w:r>
      <w:r w:rsidR="00A90E38" w:rsidRPr="008B52A2">
        <w:rPr>
          <w:rFonts w:ascii="Calibri" w:hAnsi="Calibri" w:cs="Calibri"/>
          <w:lang w:val="en-US"/>
        </w:rPr>
        <w:t xml:space="preserve"> and a lot could be done to shed more light on the different ways in which states </w:t>
      </w:r>
      <w:r w:rsidR="007D0A8C">
        <w:rPr>
          <w:rFonts w:ascii="Calibri" w:hAnsi="Calibri" w:cs="Calibri"/>
          <w:lang w:val="en-US"/>
        </w:rPr>
        <w:t>trigger, support and oppose</w:t>
      </w:r>
      <w:r w:rsidR="00A90E38" w:rsidRPr="008B52A2">
        <w:rPr>
          <w:rFonts w:ascii="Calibri" w:hAnsi="Calibri" w:cs="Calibri"/>
          <w:lang w:val="en-US"/>
        </w:rPr>
        <w:t xml:space="preserve"> externalization, and how</w:t>
      </w:r>
      <w:r w:rsidR="00480C6A" w:rsidRPr="008B52A2">
        <w:rPr>
          <w:rFonts w:ascii="Calibri" w:hAnsi="Calibri" w:cs="Calibri"/>
          <w:lang w:val="en-US"/>
        </w:rPr>
        <w:t xml:space="preserve"> regional maps change as a consequence</w:t>
      </w:r>
      <w:r w:rsidR="00A90E38" w:rsidRPr="008B52A2">
        <w:rPr>
          <w:rFonts w:ascii="Calibri" w:hAnsi="Calibri" w:cs="Calibri"/>
          <w:lang w:val="en-US"/>
        </w:rPr>
        <w:t>.</w:t>
      </w:r>
      <w:r w:rsidRPr="008B52A2">
        <w:rPr>
          <w:rFonts w:ascii="Calibri" w:hAnsi="Calibri" w:cs="Calibri"/>
          <w:lang w:val="en-US"/>
        </w:rPr>
        <w:t xml:space="preserve"> </w:t>
      </w:r>
      <w:r w:rsidR="00A90E38" w:rsidRPr="008B52A2">
        <w:rPr>
          <w:rFonts w:ascii="Calibri" w:hAnsi="Calibri" w:cs="Calibri"/>
          <w:lang w:val="en-US"/>
        </w:rPr>
        <w:t xml:space="preserve">However, </w:t>
      </w:r>
      <w:r w:rsidRPr="008B52A2">
        <w:rPr>
          <w:rFonts w:ascii="Calibri" w:hAnsi="Calibri" w:cs="Calibri"/>
          <w:lang w:val="en-US"/>
        </w:rPr>
        <w:t xml:space="preserve">the role of other actors in supporting or resisting externalization is still under-researched. </w:t>
      </w:r>
      <w:r w:rsidR="00480C6A" w:rsidRPr="008B52A2">
        <w:rPr>
          <w:rFonts w:ascii="Calibri" w:hAnsi="Calibri" w:cs="Calibri"/>
          <w:lang w:val="en-US"/>
        </w:rPr>
        <w:t>While i</w:t>
      </w:r>
      <w:r w:rsidRPr="008B52A2">
        <w:rPr>
          <w:rFonts w:ascii="Calibri" w:hAnsi="Calibri" w:cs="Calibri"/>
          <w:lang w:val="en-US"/>
        </w:rPr>
        <w:t xml:space="preserve">nternational organizations (IOs) have received </w:t>
      </w:r>
      <w:r w:rsidR="00480C6A" w:rsidRPr="008B52A2">
        <w:rPr>
          <w:rFonts w:ascii="Calibri" w:hAnsi="Calibri" w:cs="Calibri"/>
          <w:lang w:val="en-US"/>
        </w:rPr>
        <w:t xml:space="preserve">comparatively </w:t>
      </w:r>
      <w:r w:rsidRPr="008B52A2">
        <w:rPr>
          <w:rFonts w:ascii="Calibri" w:hAnsi="Calibri" w:cs="Calibri"/>
          <w:lang w:val="en-US"/>
        </w:rPr>
        <w:t>more attention</w:t>
      </w:r>
      <w:r w:rsidR="000A480A" w:rsidRPr="008B52A2">
        <w:rPr>
          <w:rFonts w:ascii="Calibri" w:hAnsi="Calibri" w:cs="Calibri"/>
          <w:lang w:val="en-US"/>
        </w:rPr>
        <w:t xml:space="preserve"> (</w:t>
      </w:r>
      <w:proofErr w:type="spellStart"/>
      <w:r w:rsidR="00EE606F" w:rsidRPr="008B52A2">
        <w:rPr>
          <w:rFonts w:ascii="Calibri" w:hAnsi="Calibri" w:cs="Calibri"/>
          <w:lang w:val="en-US"/>
        </w:rPr>
        <w:t>Brachet</w:t>
      </w:r>
      <w:proofErr w:type="spellEnd"/>
      <w:r w:rsidR="00EE606F" w:rsidRPr="008B52A2">
        <w:rPr>
          <w:rFonts w:ascii="Calibri" w:hAnsi="Calibri" w:cs="Calibri"/>
          <w:lang w:val="en-US"/>
        </w:rPr>
        <w:t xml:space="preserve"> 2015; </w:t>
      </w:r>
      <w:r w:rsidR="000A480A" w:rsidRPr="008B52A2">
        <w:rPr>
          <w:rFonts w:ascii="Calibri" w:hAnsi="Calibri" w:cs="Calibri"/>
          <w:lang w:val="en-GB"/>
        </w:rPr>
        <w:t xml:space="preserve">Fine 2018; </w:t>
      </w:r>
      <w:r w:rsidR="00552690" w:rsidRPr="008B52A2">
        <w:rPr>
          <w:rFonts w:ascii="Calibri" w:hAnsi="Calibri" w:cs="Calibri"/>
          <w:lang w:val="en-GB"/>
        </w:rPr>
        <w:t xml:space="preserve">Geiger and </w:t>
      </w:r>
      <w:proofErr w:type="spellStart"/>
      <w:r w:rsidR="00552690" w:rsidRPr="008B52A2">
        <w:rPr>
          <w:rFonts w:ascii="Calibri" w:hAnsi="Calibri" w:cs="Calibri"/>
          <w:lang w:val="en-GB"/>
        </w:rPr>
        <w:t>Pécoud</w:t>
      </w:r>
      <w:proofErr w:type="spellEnd"/>
      <w:r w:rsidR="00552690" w:rsidRPr="008B52A2">
        <w:rPr>
          <w:rFonts w:ascii="Calibri" w:hAnsi="Calibri" w:cs="Calibri"/>
          <w:lang w:val="en-GB"/>
        </w:rPr>
        <w:t xml:space="preserve"> 2010;</w:t>
      </w:r>
      <w:r w:rsidR="00123747" w:rsidRPr="008B52A2">
        <w:rPr>
          <w:rFonts w:ascii="Calibri" w:hAnsi="Calibri" w:cs="Calibri"/>
          <w:lang w:val="en-GB"/>
        </w:rPr>
        <w:t xml:space="preserve"> </w:t>
      </w:r>
      <w:proofErr w:type="spellStart"/>
      <w:r w:rsidR="00123747" w:rsidRPr="008B52A2">
        <w:rPr>
          <w:rFonts w:ascii="Calibri" w:hAnsi="Calibri" w:cs="Calibri"/>
          <w:lang w:val="en-US"/>
        </w:rPr>
        <w:t>Lavenex</w:t>
      </w:r>
      <w:proofErr w:type="spellEnd"/>
      <w:r w:rsidR="00123747" w:rsidRPr="008B52A2">
        <w:rPr>
          <w:rFonts w:ascii="Calibri" w:hAnsi="Calibri" w:cs="Calibri"/>
          <w:lang w:val="en-US"/>
        </w:rPr>
        <w:t xml:space="preserve"> 2016</w:t>
      </w:r>
      <w:r w:rsidR="000A480A" w:rsidRPr="008B52A2">
        <w:rPr>
          <w:rFonts w:ascii="Calibri" w:hAnsi="Calibri" w:cs="Calibri"/>
          <w:lang w:val="en-GB"/>
        </w:rPr>
        <w:t>)</w:t>
      </w:r>
      <w:r w:rsidR="00480C6A" w:rsidRPr="008B52A2">
        <w:rPr>
          <w:rFonts w:ascii="Calibri" w:hAnsi="Calibri" w:cs="Calibri"/>
          <w:lang w:val="en-US"/>
        </w:rPr>
        <w:t>, t</w:t>
      </w:r>
      <w:r w:rsidRPr="008B52A2">
        <w:rPr>
          <w:rFonts w:ascii="Calibri" w:hAnsi="Calibri" w:cs="Calibri"/>
          <w:lang w:val="en-US"/>
        </w:rPr>
        <w:t>he role of NGOs and civil society in general (also including pro-migrant and migrant-led organizations) in supporting, resisting and representing externalization has been hardly addressed</w:t>
      </w:r>
      <w:r w:rsidR="001E5C83" w:rsidRPr="008B52A2">
        <w:rPr>
          <w:rFonts w:ascii="Calibri" w:hAnsi="Calibri" w:cs="Calibri"/>
          <w:lang w:val="en-US"/>
        </w:rPr>
        <w:t xml:space="preserve"> (</w:t>
      </w:r>
      <w:r w:rsidR="00650AE2">
        <w:rPr>
          <w:rFonts w:ascii="Calibri" w:hAnsi="Calibri" w:cs="Calibri"/>
          <w:lang w:val="en-US"/>
        </w:rPr>
        <w:t xml:space="preserve">Andersson 2014; </w:t>
      </w:r>
      <w:proofErr w:type="spellStart"/>
      <w:r w:rsidR="00D1002A" w:rsidRPr="008B52A2">
        <w:rPr>
          <w:rFonts w:ascii="Calibri" w:hAnsi="Calibri" w:cs="Calibri"/>
          <w:lang w:val="en-US"/>
        </w:rPr>
        <w:t>Korneev</w:t>
      </w:r>
      <w:proofErr w:type="spellEnd"/>
      <w:r w:rsidR="00D1002A" w:rsidRPr="008B52A2">
        <w:rPr>
          <w:rFonts w:ascii="Calibri" w:hAnsi="Calibri" w:cs="Calibri"/>
          <w:lang w:val="en-US"/>
        </w:rPr>
        <w:t xml:space="preserve"> and </w:t>
      </w:r>
      <w:proofErr w:type="spellStart"/>
      <w:r w:rsidR="00D1002A" w:rsidRPr="008B52A2">
        <w:rPr>
          <w:rFonts w:ascii="Calibri" w:hAnsi="Calibri" w:cs="Calibri"/>
          <w:lang w:val="en-US"/>
        </w:rPr>
        <w:t>Kluczewska</w:t>
      </w:r>
      <w:proofErr w:type="spellEnd"/>
      <w:r w:rsidR="00D1002A" w:rsidRPr="008B52A2">
        <w:rPr>
          <w:rFonts w:ascii="Calibri" w:hAnsi="Calibri" w:cs="Calibri"/>
          <w:lang w:val="en-US"/>
        </w:rPr>
        <w:t xml:space="preserve"> 2018; </w:t>
      </w:r>
      <w:r w:rsidR="001E5C83" w:rsidRPr="008B52A2">
        <w:rPr>
          <w:rFonts w:ascii="Calibri" w:hAnsi="Calibri" w:cs="Calibri"/>
          <w:lang w:val="en-US"/>
        </w:rPr>
        <w:t>Rodriguez 2019)</w:t>
      </w:r>
      <w:r w:rsidRPr="008B52A2">
        <w:rPr>
          <w:rFonts w:ascii="Calibri" w:hAnsi="Calibri" w:cs="Calibri"/>
          <w:lang w:val="en-US"/>
        </w:rPr>
        <w:t>. Similarly, the relationship between externalization and private for-profit actors</w:t>
      </w:r>
      <w:r w:rsidR="0048394F" w:rsidRPr="008B52A2">
        <w:rPr>
          <w:rFonts w:ascii="Calibri" w:hAnsi="Calibri" w:cs="Calibri"/>
          <w:lang w:val="en-US"/>
        </w:rPr>
        <w:t xml:space="preserve"> (</w:t>
      </w:r>
      <w:proofErr w:type="spellStart"/>
      <w:r w:rsidR="0048394F" w:rsidRPr="008B52A2">
        <w:rPr>
          <w:rFonts w:ascii="Calibri" w:hAnsi="Calibri" w:cs="Calibri"/>
          <w:lang w:val="en-US"/>
        </w:rPr>
        <w:t>Lemberg</w:t>
      </w:r>
      <w:proofErr w:type="spellEnd"/>
      <w:r w:rsidR="0048394F" w:rsidRPr="008B52A2">
        <w:rPr>
          <w:rFonts w:ascii="Calibri" w:hAnsi="Calibri" w:cs="Calibri"/>
          <w:lang w:val="en-US"/>
        </w:rPr>
        <w:t>-Pedersen 2018)</w:t>
      </w:r>
      <w:r w:rsidRPr="008B52A2">
        <w:rPr>
          <w:rFonts w:ascii="Calibri" w:hAnsi="Calibri" w:cs="Calibri"/>
          <w:lang w:val="en-US"/>
        </w:rPr>
        <w:t xml:space="preserve">, ranging from the border security industry to smugglers and brokers, </w:t>
      </w:r>
      <w:r w:rsidR="002B267A" w:rsidRPr="008B52A2">
        <w:rPr>
          <w:rFonts w:ascii="Calibri" w:hAnsi="Calibri" w:cs="Calibri"/>
          <w:lang w:val="en-US"/>
        </w:rPr>
        <w:t>is largely under-researched</w:t>
      </w:r>
      <w:r w:rsidRPr="008B52A2">
        <w:rPr>
          <w:rFonts w:ascii="Calibri" w:hAnsi="Calibri" w:cs="Calibri"/>
          <w:lang w:val="en-US"/>
        </w:rPr>
        <w:t xml:space="preserve">. Finally, people on the move are not just the passive objects of externalization. While they surely are its main victims (and research could do much to </w:t>
      </w:r>
      <w:r w:rsidR="007D0A8C">
        <w:rPr>
          <w:rFonts w:ascii="Calibri" w:hAnsi="Calibri" w:cs="Calibri"/>
          <w:lang w:val="en-US"/>
        </w:rPr>
        <w:t>shed more light on</w:t>
      </w:r>
      <w:r w:rsidRPr="008B52A2">
        <w:rPr>
          <w:rFonts w:ascii="Calibri" w:hAnsi="Calibri" w:cs="Calibri"/>
          <w:lang w:val="en-US"/>
        </w:rPr>
        <w:t xml:space="preserve"> the relationship between externalization and, say, human rights abuses), they also deserve to be studied in their multiple roles as active subjects triggering, challenging, resisting and circumventing externalization</w:t>
      </w:r>
      <w:r w:rsidR="009974E5" w:rsidRPr="008B52A2">
        <w:rPr>
          <w:rFonts w:ascii="Calibri" w:hAnsi="Calibri" w:cs="Calibri"/>
          <w:lang w:val="en-US"/>
        </w:rPr>
        <w:t xml:space="preserve"> (Papadopoulos, Stephenson and </w:t>
      </w:r>
      <w:proofErr w:type="spellStart"/>
      <w:r w:rsidR="009974E5" w:rsidRPr="008B52A2">
        <w:rPr>
          <w:rFonts w:ascii="Calibri" w:hAnsi="Calibri" w:cs="Calibri"/>
          <w:lang w:val="en-US"/>
        </w:rPr>
        <w:t>Tsianos</w:t>
      </w:r>
      <w:proofErr w:type="spellEnd"/>
      <w:r w:rsidR="009974E5" w:rsidRPr="008B52A2">
        <w:rPr>
          <w:rFonts w:ascii="Calibri" w:hAnsi="Calibri" w:cs="Calibri"/>
          <w:lang w:val="en-US"/>
        </w:rPr>
        <w:t xml:space="preserve"> 2008)</w:t>
      </w:r>
      <w:r w:rsidRPr="008B52A2">
        <w:rPr>
          <w:rFonts w:ascii="Calibri" w:hAnsi="Calibri" w:cs="Calibri"/>
          <w:lang w:val="en-US"/>
        </w:rPr>
        <w:t>.</w:t>
      </w:r>
      <w:r w:rsidR="00E6121E" w:rsidRPr="008B52A2">
        <w:rPr>
          <w:rFonts w:ascii="Calibri" w:hAnsi="Calibri" w:cs="Calibri"/>
          <w:lang w:val="en-US"/>
        </w:rPr>
        <w:t xml:space="preserve"> Pretty much like states</w:t>
      </w:r>
      <w:r w:rsidR="0048394F" w:rsidRPr="008B52A2">
        <w:rPr>
          <w:rFonts w:ascii="Calibri" w:hAnsi="Calibri" w:cs="Calibri"/>
          <w:lang w:val="en-US"/>
        </w:rPr>
        <w:t xml:space="preserve">, the </w:t>
      </w:r>
      <w:r w:rsidR="007D0A8C">
        <w:rPr>
          <w:rFonts w:ascii="Calibri" w:hAnsi="Calibri" w:cs="Calibri"/>
          <w:lang w:val="en-US"/>
        </w:rPr>
        <w:t>other</w:t>
      </w:r>
      <w:r w:rsidR="0048394F" w:rsidRPr="008B52A2">
        <w:rPr>
          <w:rFonts w:ascii="Calibri" w:hAnsi="Calibri" w:cs="Calibri"/>
          <w:lang w:val="en-US"/>
        </w:rPr>
        <w:t xml:space="preserve"> actors engaged in activities related to </w:t>
      </w:r>
      <w:r w:rsidR="0048394F" w:rsidRPr="008B52A2">
        <w:rPr>
          <w:rFonts w:ascii="Calibri" w:hAnsi="Calibri" w:cs="Calibri"/>
          <w:lang w:val="en-US"/>
        </w:rPr>
        <w:lastRenderedPageBreak/>
        <w:t xml:space="preserve">migration and border management are not necessarily, not always part of processes </w:t>
      </w:r>
      <w:r w:rsidR="002A749B" w:rsidRPr="008B52A2">
        <w:rPr>
          <w:rFonts w:ascii="Calibri" w:hAnsi="Calibri" w:cs="Calibri"/>
          <w:lang w:val="en-US"/>
        </w:rPr>
        <w:t xml:space="preserve">of </w:t>
      </w:r>
      <w:r w:rsidR="0048394F" w:rsidRPr="008B52A2">
        <w:rPr>
          <w:rFonts w:ascii="Calibri" w:hAnsi="Calibri" w:cs="Calibri"/>
          <w:lang w:val="en-US"/>
        </w:rPr>
        <w:t xml:space="preserve">externalization. </w:t>
      </w:r>
    </w:p>
    <w:p w14:paraId="4BF20F27" w14:textId="47F369CF" w:rsidR="00763B3A" w:rsidRPr="008B52A2" w:rsidRDefault="00763B3A" w:rsidP="00777521">
      <w:pPr>
        <w:spacing w:line="276" w:lineRule="auto"/>
        <w:jc w:val="both"/>
        <w:rPr>
          <w:rFonts w:ascii="Calibri" w:hAnsi="Calibri" w:cs="Calibri"/>
          <w:lang w:val="en-US"/>
        </w:rPr>
      </w:pPr>
      <w:r w:rsidRPr="008B52A2">
        <w:rPr>
          <w:rFonts w:ascii="Calibri" w:hAnsi="Calibri" w:cs="Calibri"/>
          <w:lang w:val="en-US"/>
        </w:rPr>
        <w:t>- Externalization is supported and/or resisted by specific discourses/logics, e.g. security, humanitarianism, human rights etc.</w:t>
      </w:r>
      <w:r w:rsidR="002D712E" w:rsidRPr="008B52A2">
        <w:rPr>
          <w:rFonts w:ascii="Calibri" w:hAnsi="Calibri" w:cs="Calibri"/>
          <w:lang w:val="en-US"/>
        </w:rPr>
        <w:t xml:space="preserve"> (</w:t>
      </w:r>
      <w:proofErr w:type="spellStart"/>
      <w:r w:rsidR="002D712E" w:rsidRPr="008B52A2">
        <w:rPr>
          <w:rFonts w:ascii="Calibri" w:hAnsi="Calibri" w:cs="Calibri"/>
          <w:lang w:val="en-US"/>
        </w:rPr>
        <w:t>Cuttitta</w:t>
      </w:r>
      <w:proofErr w:type="spellEnd"/>
      <w:r w:rsidR="002D712E" w:rsidRPr="008B52A2">
        <w:rPr>
          <w:rFonts w:ascii="Calibri" w:hAnsi="Calibri" w:cs="Calibri"/>
          <w:lang w:val="en-US"/>
        </w:rPr>
        <w:t xml:space="preserve"> 2018; </w:t>
      </w:r>
      <w:proofErr w:type="spellStart"/>
      <w:r w:rsidR="002D712E" w:rsidRPr="008B52A2">
        <w:rPr>
          <w:rFonts w:ascii="Calibri" w:hAnsi="Calibri" w:cs="Calibri"/>
          <w:bCs/>
          <w:lang w:val="en-US"/>
        </w:rPr>
        <w:t>İşleyen</w:t>
      </w:r>
      <w:proofErr w:type="spellEnd"/>
      <w:r w:rsidR="002D712E" w:rsidRPr="008B52A2">
        <w:rPr>
          <w:rFonts w:ascii="Calibri" w:hAnsi="Calibri" w:cs="Calibri"/>
          <w:bCs/>
          <w:lang w:val="en-US"/>
        </w:rPr>
        <w:t xml:space="preserve"> 2018a).</w:t>
      </w:r>
      <w:r w:rsidRPr="008B52A2">
        <w:rPr>
          <w:rFonts w:ascii="Calibri" w:hAnsi="Calibri" w:cs="Calibri"/>
          <w:lang w:val="en-US"/>
        </w:rPr>
        <w:t xml:space="preserve">  What are the potential and the limits of using these lenses to study externalization?</w:t>
      </w:r>
    </w:p>
    <w:p w14:paraId="203C2648" w14:textId="6FA362FA" w:rsidR="00763B3A" w:rsidRPr="008B52A2" w:rsidRDefault="00763B3A" w:rsidP="00777521">
      <w:pPr>
        <w:spacing w:line="276" w:lineRule="auto"/>
        <w:jc w:val="both"/>
        <w:rPr>
          <w:rFonts w:ascii="Calibri" w:hAnsi="Calibri" w:cs="Calibri"/>
          <w:lang w:val="en-US"/>
        </w:rPr>
      </w:pPr>
      <w:r w:rsidRPr="008B52A2">
        <w:rPr>
          <w:rFonts w:ascii="Calibri" w:hAnsi="Calibri" w:cs="Calibri"/>
          <w:lang w:val="en-US"/>
        </w:rPr>
        <w:t xml:space="preserve">- And what could be the advantage of looking at postcolonial logics and trajectories, at continuities and ruptures between externalization </w:t>
      </w:r>
      <w:r w:rsidR="003B264E">
        <w:rPr>
          <w:rFonts w:ascii="Calibri" w:hAnsi="Calibri" w:cs="Calibri"/>
          <w:lang w:val="en-US"/>
        </w:rPr>
        <w:t xml:space="preserve">(also in its relationship with other regional processes, such as the ENP – see Boedeltje and van Houtum 2011) </w:t>
      </w:r>
      <w:r w:rsidRPr="008B52A2">
        <w:rPr>
          <w:rFonts w:ascii="Calibri" w:hAnsi="Calibri" w:cs="Calibri"/>
          <w:lang w:val="en-US"/>
        </w:rPr>
        <w:t>and colonial past</w:t>
      </w:r>
      <w:r w:rsidR="00641EA2">
        <w:rPr>
          <w:rFonts w:ascii="Calibri" w:hAnsi="Calibri" w:cs="Calibri"/>
          <w:lang w:val="en-US"/>
        </w:rPr>
        <w:t xml:space="preserve"> (</w:t>
      </w:r>
      <w:proofErr w:type="spellStart"/>
      <w:r w:rsidR="00641EA2">
        <w:rPr>
          <w:rFonts w:ascii="Calibri" w:hAnsi="Calibri" w:cs="Calibri"/>
          <w:lang w:val="en-US"/>
        </w:rPr>
        <w:t>Lemberg</w:t>
      </w:r>
      <w:proofErr w:type="spellEnd"/>
      <w:r w:rsidR="00641EA2">
        <w:rPr>
          <w:rFonts w:ascii="Calibri" w:hAnsi="Calibri" w:cs="Calibri"/>
          <w:lang w:val="en-US"/>
        </w:rPr>
        <w:t>-Pedersen forthcoming)</w:t>
      </w:r>
      <w:r w:rsidRPr="008B52A2">
        <w:rPr>
          <w:rFonts w:ascii="Calibri" w:hAnsi="Calibri" w:cs="Calibri"/>
          <w:lang w:val="en-US"/>
        </w:rPr>
        <w:t xml:space="preserve">? More broadly: what could race, class and gender perspectives add to the study of externalization? </w:t>
      </w:r>
      <w:r w:rsidR="00C26D21" w:rsidRPr="008B52A2">
        <w:rPr>
          <w:rFonts w:ascii="Calibri" w:hAnsi="Calibri" w:cs="Calibri"/>
          <w:lang w:val="en-US"/>
        </w:rPr>
        <w:t xml:space="preserve">Could they help </w:t>
      </w:r>
      <w:r w:rsidRPr="008B52A2">
        <w:rPr>
          <w:rFonts w:ascii="Calibri" w:hAnsi="Calibri" w:cs="Calibri"/>
          <w:lang w:val="en-US"/>
        </w:rPr>
        <w:t xml:space="preserve">countering a-historicity and </w:t>
      </w:r>
      <w:proofErr w:type="spellStart"/>
      <w:r w:rsidRPr="008B52A2">
        <w:rPr>
          <w:rFonts w:ascii="Calibri" w:hAnsi="Calibri" w:cs="Calibri"/>
          <w:lang w:val="en-US"/>
        </w:rPr>
        <w:t>depoliticization</w:t>
      </w:r>
      <w:proofErr w:type="spellEnd"/>
      <w:r w:rsidR="00C26D21" w:rsidRPr="008B52A2">
        <w:rPr>
          <w:rFonts w:ascii="Calibri" w:hAnsi="Calibri" w:cs="Calibri"/>
          <w:lang w:val="en-US"/>
        </w:rPr>
        <w:t xml:space="preserve">? Could they help </w:t>
      </w:r>
      <w:r w:rsidRPr="008B52A2">
        <w:rPr>
          <w:rFonts w:ascii="Calibri" w:hAnsi="Calibri" w:cs="Calibri"/>
          <w:lang w:val="en-US"/>
        </w:rPr>
        <w:t>going beyond the mere geopolitical (state-state) centre-margin dimension to include power relations between (categories of) different subjects at different geographical scales?</w:t>
      </w:r>
    </w:p>
    <w:p w14:paraId="058B1D97" w14:textId="3B8F80B8" w:rsidR="00763B3A" w:rsidRPr="008B52A2" w:rsidRDefault="00763B3A" w:rsidP="00777521">
      <w:pPr>
        <w:spacing w:line="276" w:lineRule="auto"/>
        <w:jc w:val="both"/>
        <w:rPr>
          <w:rFonts w:ascii="Calibri" w:hAnsi="Calibri" w:cs="Calibri"/>
          <w:lang w:val="en-US"/>
        </w:rPr>
      </w:pPr>
      <w:r w:rsidRPr="008B52A2">
        <w:rPr>
          <w:rFonts w:ascii="Calibri" w:hAnsi="Calibri" w:cs="Calibri"/>
          <w:lang w:val="en-US"/>
        </w:rPr>
        <w:t>- Some concepts and heuristic perspectives, such as (‘migration’ or ‘border’) ‘management’</w:t>
      </w:r>
      <w:r w:rsidR="00071421" w:rsidRPr="008B52A2">
        <w:rPr>
          <w:rFonts w:ascii="Calibri" w:hAnsi="Calibri" w:cs="Calibri"/>
          <w:lang w:val="en-US"/>
        </w:rPr>
        <w:t xml:space="preserve"> (Geiger and </w:t>
      </w:r>
      <w:proofErr w:type="spellStart"/>
      <w:r w:rsidR="00071421" w:rsidRPr="008B52A2">
        <w:rPr>
          <w:rFonts w:ascii="Calibri" w:hAnsi="Calibri" w:cs="Calibri"/>
          <w:lang w:val="en-US"/>
        </w:rPr>
        <w:t>Pécoud</w:t>
      </w:r>
      <w:proofErr w:type="spellEnd"/>
      <w:r w:rsidR="00071421" w:rsidRPr="008B52A2">
        <w:rPr>
          <w:rFonts w:ascii="Calibri" w:hAnsi="Calibri" w:cs="Calibri"/>
          <w:lang w:val="en-US"/>
        </w:rPr>
        <w:t xml:space="preserve"> 2010; 2012)</w:t>
      </w:r>
      <w:r w:rsidRPr="008B52A2">
        <w:rPr>
          <w:rFonts w:ascii="Calibri" w:hAnsi="Calibri" w:cs="Calibri"/>
          <w:lang w:val="en-US"/>
        </w:rPr>
        <w:t>, (‘migration’ or ‘border’) ‘regime’</w:t>
      </w:r>
      <w:r w:rsidR="001F451E" w:rsidRPr="008B52A2">
        <w:rPr>
          <w:rFonts w:ascii="Calibri" w:hAnsi="Calibri" w:cs="Calibri"/>
          <w:lang w:val="en-US"/>
        </w:rPr>
        <w:t xml:space="preserve"> (Hess 2012</w:t>
      </w:r>
      <w:r w:rsidR="00602A7A" w:rsidRPr="008B52A2">
        <w:rPr>
          <w:rFonts w:ascii="Calibri" w:hAnsi="Calibri" w:cs="Calibri"/>
          <w:lang w:val="en-US"/>
        </w:rPr>
        <w:t>;</w:t>
      </w:r>
      <w:r w:rsidR="001F451E" w:rsidRPr="008B52A2">
        <w:rPr>
          <w:rFonts w:ascii="Calibri" w:hAnsi="Calibri" w:cs="Calibri"/>
          <w:lang w:val="en-US"/>
        </w:rPr>
        <w:t xml:space="preserve"> </w:t>
      </w:r>
      <w:proofErr w:type="spellStart"/>
      <w:r w:rsidR="00602A7A" w:rsidRPr="008B52A2">
        <w:rPr>
          <w:rFonts w:ascii="Calibri" w:hAnsi="Calibri" w:cs="Calibri"/>
          <w:lang w:val="en-US"/>
        </w:rPr>
        <w:t>Kasparek</w:t>
      </w:r>
      <w:proofErr w:type="spellEnd"/>
      <w:r w:rsidR="00602A7A" w:rsidRPr="008B52A2">
        <w:rPr>
          <w:rFonts w:ascii="Calibri" w:hAnsi="Calibri" w:cs="Calibri"/>
          <w:lang w:val="en-US"/>
        </w:rPr>
        <w:t>, De Genova and Hess 2015</w:t>
      </w:r>
      <w:r w:rsidR="001F451E" w:rsidRPr="008B52A2">
        <w:rPr>
          <w:rFonts w:ascii="Calibri" w:hAnsi="Calibri" w:cs="Calibri"/>
          <w:lang w:val="en-US"/>
        </w:rPr>
        <w:t>)</w:t>
      </w:r>
      <w:r w:rsidRPr="008B52A2">
        <w:rPr>
          <w:rFonts w:ascii="Calibri" w:hAnsi="Calibri" w:cs="Calibri"/>
          <w:lang w:val="en-US"/>
        </w:rPr>
        <w:t>, ‘borderscape’</w:t>
      </w:r>
      <w:r w:rsidR="002B267A" w:rsidRPr="008B52A2">
        <w:rPr>
          <w:rFonts w:ascii="Calibri" w:hAnsi="Calibri" w:cs="Calibri"/>
          <w:lang w:val="en-US"/>
        </w:rPr>
        <w:t xml:space="preserve"> (</w:t>
      </w:r>
      <w:proofErr w:type="spellStart"/>
      <w:r w:rsidR="002B267A" w:rsidRPr="008B52A2">
        <w:rPr>
          <w:rFonts w:ascii="Calibri" w:hAnsi="Calibri" w:cs="Calibri"/>
          <w:lang w:val="en-US"/>
        </w:rPr>
        <w:t>Brambilla</w:t>
      </w:r>
      <w:proofErr w:type="spellEnd"/>
      <w:r w:rsidR="002B267A" w:rsidRPr="008B52A2">
        <w:rPr>
          <w:rFonts w:ascii="Calibri" w:hAnsi="Calibri" w:cs="Calibri"/>
          <w:lang w:val="en-US"/>
        </w:rPr>
        <w:t xml:space="preserve"> 2015</w:t>
      </w:r>
      <w:r w:rsidR="00602A7A" w:rsidRPr="008B52A2">
        <w:rPr>
          <w:rFonts w:ascii="Calibri" w:hAnsi="Calibri" w:cs="Calibri"/>
          <w:lang w:val="en-US"/>
        </w:rPr>
        <w:t>;</w:t>
      </w:r>
      <w:r w:rsidR="002B267A" w:rsidRPr="008B52A2">
        <w:rPr>
          <w:rFonts w:ascii="Calibri" w:hAnsi="Calibri" w:cs="Calibri"/>
          <w:lang w:val="en-US"/>
        </w:rPr>
        <w:t xml:space="preserve"> </w:t>
      </w:r>
      <w:proofErr w:type="spellStart"/>
      <w:r w:rsidR="002B267A" w:rsidRPr="008B52A2">
        <w:rPr>
          <w:rFonts w:ascii="Calibri" w:hAnsi="Calibri" w:cs="Calibri"/>
          <w:lang w:val="en-US"/>
        </w:rPr>
        <w:t>Perera</w:t>
      </w:r>
      <w:proofErr w:type="spellEnd"/>
      <w:r w:rsidR="002B267A" w:rsidRPr="008B52A2">
        <w:rPr>
          <w:rFonts w:ascii="Calibri" w:hAnsi="Calibri" w:cs="Calibri"/>
          <w:lang w:val="en-US"/>
        </w:rPr>
        <w:t xml:space="preserve"> 2007)</w:t>
      </w:r>
      <w:r w:rsidRPr="008B52A2">
        <w:rPr>
          <w:rFonts w:ascii="Calibri" w:hAnsi="Calibri" w:cs="Calibri"/>
          <w:lang w:val="en-US"/>
        </w:rPr>
        <w:t xml:space="preserve">, (‘border’ or ‘itinerant b/ordering’) ‘assemblages’ </w:t>
      </w:r>
      <w:r w:rsidR="002B267A" w:rsidRPr="008B52A2">
        <w:rPr>
          <w:rFonts w:ascii="Calibri" w:hAnsi="Calibri" w:cs="Calibri"/>
          <w:lang w:val="en-US"/>
        </w:rPr>
        <w:t>(Casas-Cortés and Cobarrubias 2019)</w:t>
      </w:r>
      <w:r w:rsidR="00FB11FD">
        <w:rPr>
          <w:rFonts w:ascii="Calibri" w:hAnsi="Calibri" w:cs="Calibri"/>
          <w:lang w:val="en-US"/>
        </w:rPr>
        <w:t>, delocalization (</w:t>
      </w:r>
      <w:proofErr w:type="spellStart"/>
      <w:r w:rsidR="00FB11FD">
        <w:rPr>
          <w:rFonts w:ascii="Calibri" w:hAnsi="Calibri" w:cs="Calibri"/>
          <w:lang w:val="en-US"/>
        </w:rPr>
        <w:t>Cuttitta</w:t>
      </w:r>
      <w:proofErr w:type="spellEnd"/>
      <w:r w:rsidR="00FB11FD">
        <w:rPr>
          <w:rFonts w:ascii="Calibri" w:hAnsi="Calibri" w:cs="Calibri"/>
          <w:lang w:val="en-US"/>
        </w:rPr>
        <w:t xml:space="preserve"> 2018)</w:t>
      </w:r>
      <w:r w:rsidR="002B267A" w:rsidRPr="008B52A2">
        <w:rPr>
          <w:rFonts w:ascii="Calibri" w:hAnsi="Calibri" w:cs="Calibri"/>
          <w:lang w:val="en-US"/>
        </w:rPr>
        <w:t xml:space="preserve"> </w:t>
      </w:r>
      <w:r w:rsidRPr="008B52A2">
        <w:rPr>
          <w:rFonts w:ascii="Calibri" w:hAnsi="Calibri" w:cs="Calibri"/>
          <w:lang w:val="en-US"/>
        </w:rPr>
        <w:t>etc., may prove useful. They may help reducing the risks of state-centrism (or Euro-centrism) and methodological nationalism (or methodological Europeanism) in migration and border studies</w:t>
      </w:r>
      <w:r w:rsidR="0097361F" w:rsidRPr="008B52A2">
        <w:rPr>
          <w:rFonts w:ascii="Calibri" w:hAnsi="Calibri" w:cs="Calibri"/>
          <w:lang w:val="en-US"/>
        </w:rPr>
        <w:t xml:space="preserve"> (</w:t>
      </w:r>
      <w:proofErr w:type="spellStart"/>
      <w:r w:rsidR="0097361F" w:rsidRPr="008B52A2">
        <w:rPr>
          <w:rFonts w:ascii="Calibri" w:hAnsi="Calibri" w:cs="Calibri"/>
          <w:lang w:val="en-US"/>
        </w:rPr>
        <w:t>Gaibazzi</w:t>
      </w:r>
      <w:proofErr w:type="spellEnd"/>
      <w:r w:rsidR="0097361F" w:rsidRPr="008B52A2">
        <w:rPr>
          <w:rFonts w:ascii="Calibri" w:hAnsi="Calibri" w:cs="Calibri"/>
          <w:lang w:val="en-US"/>
        </w:rPr>
        <w:t xml:space="preserve">, </w:t>
      </w:r>
      <w:proofErr w:type="spellStart"/>
      <w:r w:rsidR="0097361F" w:rsidRPr="008B52A2">
        <w:rPr>
          <w:rFonts w:ascii="Calibri" w:hAnsi="Calibri" w:cs="Calibri"/>
          <w:lang w:val="en-US"/>
        </w:rPr>
        <w:t>Bellagamba</w:t>
      </w:r>
      <w:proofErr w:type="spellEnd"/>
      <w:r w:rsidR="0097361F" w:rsidRPr="008B52A2">
        <w:rPr>
          <w:rFonts w:ascii="Calibri" w:hAnsi="Calibri" w:cs="Calibri"/>
          <w:lang w:val="en-US"/>
        </w:rPr>
        <w:t xml:space="preserve"> and </w:t>
      </w:r>
      <w:proofErr w:type="spellStart"/>
      <w:r w:rsidR="0097361F" w:rsidRPr="008B52A2">
        <w:rPr>
          <w:rFonts w:ascii="Calibri" w:hAnsi="Calibri" w:cs="Calibri"/>
          <w:lang w:val="en-US"/>
        </w:rPr>
        <w:t>Dünnwald</w:t>
      </w:r>
      <w:proofErr w:type="spellEnd"/>
      <w:r w:rsidR="0097361F" w:rsidRPr="008B52A2">
        <w:rPr>
          <w:rFonts w:ascii="Calibri" w:hAnsi="Calibri" w:cs="Calibri"/>
          <w:lang w:val="en-US"/>
        </w:rPr>
        <w:t xml:space="preserve"> 2017;</w:t>
      </w:r>
      <w:r w:rsidR="0097361F" w:rsidRPr="008B52A2">
        <w:rPr>
          <w:rFonts w:ascii="Calibri" w:eastAsiaTheme="minorHAnsi" w:hAnsi="Calibri" w:cs="Calibri"/>
          <w:lang w:val="en-US"/>
        </w:rPr>
        <w:t xml:space="preserve"> </w:t>
      </w:r>
      <w:proofErr w:type="spellStart"/>
      <w:r w:rsidR="0097361F" w:rsidRPr="008B52A2">
        <w:rPr>
          <w:rFonts w:ascii="Calibri" w:eastAsiaTheme="minorHAnsi" w:hAnsi="Calibri" w:cs="Calibri"/>
          <w:lang w:val="en-US"/>
        </w:rPr>
        <w:t>Genç</w:t>
      </w:r>
      <w:proofErr w:type="spellEnd"/>
      <w:r w:rsidR="0097361F" w:rsidRPr="008B52A2">
        <w:rPr>
          <w:rFonts w:ascii="Calibri" w:eastAsiaTheme="minorHAnsi" w:hAnsi="Calibri" w:cs="Calibri"/>
          <w:lang w:val="en-US"/>
        </w:rPr>
        <w:t xml:space="preserve">, Heck </w:t>
      </w:r>
      <w:r w:rsidR="0097361F" w:rsidRPr="008B52A2">
        <w:rPr>
          <w:rFonts w:ascii="Calibri" w:hAnsi="Calibri" w:cs="Calibri"/>
          <w:lang w:val="en-US"/>
        </w:rPr>
        <w:t xml:space="preserve">and </w:t>
      </w:r>
      <w:r w:rsidR="0097361F" w:rsidRPr="008B52A2">
        <w:rPr>
          <w:rFonts w:ascii="Calibri" w:eastAsiaTheme="minorHAnsi" w:hAnsi="Calibri" w:cs="Calibri"/>
          <w:lang w:val="en-US"/>
        </w:rPr>
        <w:t>Hess</w:t>
      </w:r>
      <w:r w:rsidR="0097361F" w:rsidRPr="008B52A2">
        <w:rPr>
          <w:rFonts w:ascii="Calibri" w:hAnsi="Calibri" w:cs="Calibri"/>
          <w:lang w:val="en-US"/>
        </w:rPr>
        <w:t xml:space="preserve"> 2018</w:t>
      </w:r>
      <w:r w:rsidR="004A6D8E">
        <w:rPr>
          <w:rFonts w:ascii="Calibri" w:hAnsi="Calibri" w:cs="Calibri"/>
          <w:lang w:val="en-US"/>
        </w:rPr>
        <w:t xml:space="preserve">; </w:t>
      </w:r>
      <w:proofErr w:type="spellStart"/>
      <w:r w:rsidR="004A6D8E">
        <w:rPr>
          <w:rFonts w:ascii="Calibri" w:hAnsi="Calibri" w:cs="Calibri"/>
          <w:lang w:val="en-US"/>
        </w:rPr>
        <w:t>Tazzioli</w:t>
      </w:r>
      <w:proofErr w:type="spellEnd"/>
      <w:r w:rsidR="004A6D8E">
        <w:rPr>
          <w:rFonts w:ascii="Calibri" w:hAnsi="Calibri" w:cs="Calibri"/>
          <w:lang w:val="en-US"/>
        </w:rPr>
        <w:t xml:space="preserve"> 2015</w:t>
      </w:r>
      <w:r w:rsidR="0097361F" w:rsidRPr="008B52A2">
        <w:rPr>
          <w:rFonts w:ascii="Calibri" w:hAnsi="Calibri" w:cs="Calibri"/>
          <w:lang w:val="en-US"/>
        </w:rPr>
        <w:t>)</w:t>
      </w:r>
      <w:r w:rsidRPr="008B52A2">
        <w:rPr>
          <w:rFonts w:ascii="Calibri" w:hAnsi="Calibri" w:cs="Calibri"/>
          <w:lang w:val="en-US"/>
        </w:rPr>
        <w:t xml:space="preserve">. They may help ‘relativizing’ externalization, seeing it as but one of the drivers that contribute to determining migration and border dynamics in given regional contexts. However, the potential and the limits of these concepts and perspectives for a critical approach to the study of externalization are not fully explored yet. </w:t>
      </w:r>
      <w:r w:rsidR="003B264E">
        <w:rPr>
          <w:rFonts w:ascii="Calibri" w:hAnsi="Calibri" w:cs="Calibri"/>
          <w:lang w:val="en-US"/>
        </w:rPr>
        <w:t>More</w:t>
      </w:r>
      <w:r w:rsidR="00CC07EA" w:rsidRPr="008B52A2">
        <w:rPr>
          <w:rFonts w:ascii="Calibri" w:hAnsi="Calibri" w:cs="Calibri"/>
          <w:lang w:val="en-US"/>
        </w:rPr>
        <w:t xml:space="preserve"> </w:t>
      </w:r>
      <w:r w:rsidRPr="008B52A2">
        <w:rPr>
          <w:rFonts w:ascii="Calibri" w:hAnsi="Calibri" w:cs="Calibri"/>
          <w:lang w:val="en-US"/>
        </w:rPr>
        <w:t xml:space="preserve">concepts and perspectives </w:t>
      </w:r>
      <w:r w:rsidR="00D22F74" w:rsidRPr="008B52A2">
        <w:rPr>
          <w:rFonts w:ascii="Calibri" w:hAnsi="Calibri" w:cs="Calibri"/>
          <w:lang w:val="en-US"/>
        </w:rPr>
        <w:t xml:space="preserve">may be identified </w:t>
      </w:r>
      <w:r w:rsidR="00CC07EA" w:rsidRPr="008B52A2">
        <w:rPr>
          <w:rFonts w:ascii="Calibri" w:hAnsi="Calibri" w:cs="Calibri"/>
          <w:lang w:val="en-US"/>
        </w:rPr>
        <w:t xml:space="preserve">to </w:t>
      </w:r>
      <w:r w:rsidRPr="008B52A2">
        <w:rPr>
          <w:rFonts w:ascii="Calibri" w:hAnsi="Calibri" w:cs="Calibri"/>
          <w:lang w:val="en-US"/>
        </w:rPr>
        <w:t>better grasp the complexity of migration and border dynamics and the role and significance, as well as the limits, of externalization</w:t>
      </w:r>
      <w:r w:rsidR="00CC07EA" w:rsidRPr="008B52A2">
        <w:rPr>
          <w:rFonts w:ascii="Calibri" w:hAnsi="Calibri" w:cs="Calibri"/>
          <w:lang w:val="en-US"/>
        </w:rPr>
        <w:t>.</w:t>
      </w:r>
    </w:p>
    <w:p w14:paraId="0AF0EEA1" w14:textId="77777777" w:rsidR="00597627" w:rsidRPr="008B52A2" w:rsidRDefault="00597627" w:rsidP="00777521">
      <w:pPr>
        <w:spacing w:line="276" w:lineRule="auto"/>
        <w:jc w:val="both"/>
        <w:rPr>
          <w:rFonts w:ascii="Calibri" w:hAnsi="Calibri" w:cs="Calibri"/>
          <w:lang w:val="en-US"/>
        </w:rPr>
      </w:pPr>
    </w:p>
    <w:p w14:paraId="35F13C96" w14:textId="0B49F3F4" w:rsidR="00E52D55" w:rsidRPr="008B52A2" w:rsidRDefault="00CC07EA" w:rsidP="00777521">
      <w:pPr>
        <w:spacing w:line="276" w:lineRule="auto"/>
        <w:jc w:val="both"/>
        <w:rPr>
          <w:rFonts w:ascii="Calibri" w:hAnsi="Calibri" w:cs="Calibri"/>
          <w:lang w:val="en-US"/>
        </w:rPr>
      </w:pPr>
      <w:r w:rsidRPr="008B52A2">
        <w:rPr>
          <w:rFonts w:ascii="Calibri" w:hAnsi="Calibri" w:cs="Calibri"/>
          <w:lang w:val="en-US"/>
        </w:rPr>
        <w:t>T</w:t>
      </w:r>
      <w:r w:rsidR="00495828" w:rsidRPr="008B52A2">
        <w:rPr>
          <w:rFonts w:ascii="Calibri" w:hAnsi="Calibri" w:cs="Calibri"/>
          <w:lang w:val="en-US"/>
        </w:rPr>
        <w:t xml:space="preserve">he workshop </w:t>
      </w:r>
      <w:r w:rsidRPr="008B52A2">
        <w:rPr>
          <w:rFonts w:ascii="Calibri" w:hAnsi="Calibri" w:cs="Calibri"/>
          <w:lang w:val="en-US"/>
        </w:rPr>
        <w:t>may also</w:t>
      </w:r>
      <w:r w:rsidR="00495828" w:rsidRPr="008B52A2">
        <w:rPr>
          <w:rFonts w:ascii="Calibri" w:hAnsi="Calibri" w:cs="Calibri"/>
          <w:lang w:val="en-US"/>
        </w:rPr>
        <w:t xml:space="preserve"> open up opportunities for further collaboration</w:t>
      </w:r>
      <w:r w:rsidR="00597627" w:rsidRPr="008B52A2">
        <w:rPr>
          <w:rFonts w:ascii="Calibri" w:hAnsi="Calibri" w:cs="Calibri"/>
          <w:lang w:val="en-US"/>
        </w:rPr>
        <w:t xml:space="preserve"> (</w:t>
      </w:r>
      <w:r w:rsidR="00495828" w:rsidRPr="008B52A2">
        <w:rPr>
          <w:rFonts w:ascii="Calibri" w:hAnsi="Calibri" w:cs="Calibri"/>
          <w:lang w:val="en-US"/>
        </w:rPr>
        <w:t>e.g. panel proposals at conferences, publication projects etc.</w:t>
      </w:r>
      <w:r w:rsidR="00597627" w:rsidRPr="008B52A2">
        <w:rPr>
          <w:rFonts w:ascii="Calibri" w:hAnsi="Calibri" w:cs="Calibri"/>
          <w:lang w:val="en-US"/>
        </w:rPr>
        <w:t>).</w:t>
      </w:r>
    </w:p>
    <w:p w14:paraId="5FC0DD4F" w14:textId="77777777" w:rsidR="00444673" w:rsidRPr="008B52A2" w:rsidRDefault="00444673" w:rsidP="00777521">
      <w:pPr>
        <w:spacing w:line="276" w:lineRule="auto"/>
        <w:jc w:val="both"/>
        <w:rPr>
          <w:rFonts w:ascii="Calibri" w:hAnsi="Calibri" w:cs="Calibri"/>
          <w:lang w:val="en-US"/>
        </w:rPr>
      </w:pPr>
    </w:p>
    <w:p w14:paraId="04F706BB" w14:textId="6C2FFA44" w:rsidR="00444673" w:rsidRPr="008B52A2" w:rsidRDefault="00444673" w:rsidP="00777521">
      <w:pPr>
        <w:spacing w:line="276" w:lineRule="auto"/>
        <w:jc w:val="both"/>
        <w:rPr>
          <w:rFonts w:ascii="Calibri" w:hAnsi="Calibri" w:cs="Calibri"/>
          <w:b/>
          <w:lang w:val="en-US"/>
        </w:rPr>
      </w:pPr>
      <w:r w:rsidRPr="008B52A2">
        <w:rPr>
          <w:rFonts w:ascii="Calibri" w:hAnsi="Calibri" w:cs="Calibri"/>
          <w:b/>
          <w:lang w:val="en-US"/>
        </w:rPr>
        <w:t xml:space="preserve">Format: </w:t>
      </w:r>
    </w:p>
    <w:p w14:paraId="1B7EDF50" w14:textId="7EFD85FA" w:rsidR="00096742" w:rsidRPr="008B52A2" w:rsidRDefault="000005DF" w:rsidP="00777521">
      <w:pPr>
        <w:spacing w:line="276" w:lineRule="auto"/>
        <w:jc w:val="both"/>
        <w:rPr>
          <w:rFonts w:ascii="Calibri" w:hAnsi="Calibri" w:cs="Calibri"/>
          <w:lang w:val="en-US"/>
        </w:rPr>
      </w:pPr>
      <w:r w:rsidRPr="008B52A2">
        <w:rPr>
          <w:rFonts w:ascii="Calibri" w:hAnsi="Calibri" w:cs="Calibri"/>
          <w:lang w:val="en-US"/>
        </w:rPr>
        <w:t>F</w:t>
      </w:r>
      <w:r w:rsidR="002972C3" w:rsidRPr="008B52A2">
        <w:rPr>
          <w:rFonts w:ascii="Calibri" w:hAnsi="Calibri" w:cs="Calibri"/>
          <w:lang w:val="en-US"/>
        </w:rPr>
        <w:t>ull day workshop consisting of</w:t>
      </w:r>
      <w:r w:rsidR="007D0701" w:rsidRPr="008B52A2">
        <w:rPr>
          <w:rFonts w:ascii="Calibri" w:hAnsi="Calibri" w:cs="Calibri"/>
          <w:lang w:val="en-US"/>
        </w:rPr>
        <w:t xml:space="preserve"> </w:t>
      </w:r>
      <w:r w:rsidR="002972C3" w:rsidRPr="008B52A2">
        <w:rPr>
          <w:rFonts w:ascii="Calibri" w:hAnsi="Calibri" w:cs="Calibri"/>
          <w:lang w:val="en-US"/>
        </w:rPr>
        <w:t>three</w:t>
      </w:r>
      <w:r w:rsidR="007D0701" w:rsidRPr="008B52A2">
        <w:rPr>
          <w:rFonts w:ascii="Calibri" w:hAnsi="Calibri" w:cs="Calibri"/>
          <w:lang w:val="en-US"/>
        </w:rPr>
        <w:t xml:space="preserve"> sessions</w:t>
      </w:r>
      <w:r w:rsidR="002972C3" w:rsidRPr="008B52A2">
        <w:rPr>
          <w:rFonts w:ascii="Calibri" w:hAnsi="Calibri" w:cs="Calibri"/>
          <w:lang w:val="en-US"/>
        </w:rPr>
        <w:t>:</w:t>
      </w:r>
      <w:r w:rsidR="007D0701" w:rsidRPr="008B52A2">
        <w:rPr>
          <w:rFonts w:ascii="Calibri" w:hAnsi="Calibri" w:cs="Calibri"/>
          <w:lang w:val="en-US"/>
        </w:rPr>
        <w:t xml:space="preserve"> </w:t>
      </w:r>
      <w:r w:rsidR="002972C3" w:rsidRPr="008B52A2">
        <w:rPr>
          <w:rFonts w:ascii="Calibri" w:hAnsi="Calibri" w:cs="Calibri"/>
          <w:lang w:val="en-US"/>
        </w:rPr>
        <w:t xml:space="preserve">one </w:t>
      </w:r>
      <w:r w:rsidR="007D0701" w:rsidRPr="008B52A2">
        <w:rPr>
          <w:rFonts w:ascii="Calibri" w:hAnsi="Calibri" w:cs="Calibri"/>
          <w:lang w:val="en-US"/>
        </w:rPr>
        <w:t>in the morning and two in the afternoon</w:t>
      </w:r>
      <w:r w:rsidR="00096742">
        <w:rPr>
          <w:rFonts w:ascii="Calibri" w:hAnsi="Calibri" w:cs="Calibri"/>
          <w:lang w:val="en-US"/>
        </w:rPr>
        <w:t xml:space="preserve"> (approximately between 10.30 and 18.30).</w:t>
      </w:r>
    </w:p>
    <w:p w14:paraId="3436EB32" w14:textId="1A87FFD3" w:rsidR="000005DF" w:rsidRPr="008B52A2" w:rsidRDefault="00951AA8" w:rsidP="00777521">
      <w:pPr>
        <w:spacing w:line="276" w:lineRule="auto"/>
        <w:jc w:val="both"/>
        <w:rPr>
          <w:rFonts w:ascii="Calibri" w:hAnsi="Calibri" w:cs="Calibri"/>
          <w:lang w:val="en-US"/>
        </w:rPr>
      </w:pPr>
      <w:proofErr w:type="gramStart"/>
      <w:r w:rsidRPr="008B52A2">
        <w:rPr>
          <w:rFonts w:ascii="Calibri" w:hAnsi="Calibri" w:cs="Calibri"/>
          <w:lang w:val="en-US"/>
        </w:rPr>
        <w:t>Closed workshop for a limited number (</w:t>
      </w:r>
      <w:r w:rsidR="00A96853" w:rsidRPr="008B52A2">
        <w:rPr>
          <w:rFonts w:ascii="Calibri" w:hAnsi="Calibri" w:cs="Calibri"/>
          <w:lang w:val="en-US"/>
        </w:rPr>
        <w:t>max</w:t>
      </w:r>
      <w:r w:rsidRPr="008B52A2">
        <w:rPr>
          <w:rFonts w:ascii="Calibri" w:hAnsi="Calibri" w:cs="Calibri"/>
          <w:lang w:val="en-US"/>
        </w:rPr>
        <w:t xml:space="preserve"> 15) of invited participants.</w:t>
      </w:r>
      <w:proofErr w:type="gramEnd"/>
      <w:r w:rsidRPr="008B52A2">
        <w:rPr>
          <w:rFonts w:ascii="Calibri" w:hAnsi="Calibri" w:cs="Calibri"/>
          <w:lang w:val="en-US"/>
        </w:rPr>
        <w:t xml:space="preserve"> </w:t>
      </w:r>
    </w:p>
    <w:p w14:paraId="16591257" w14:textId="4851640B" w:rsidR="00951AA8" w:rsidRPr="008B52A2" w:rsidRDefault="00951AA8" w:rsidP="00777521">
      <w:pPr>
        <w:spacing w:line="276" w:lineRule="auto"/>
        <w:jc w:val="both"/>
        <w:rPr>
          <w:rFonts w:ascii="Calibri" w:hAnsi="Calibri" w:cs="Calibri"/>
          <w:lang w:val="en-US"/>
        </w:rPr>
      </w:pPr>
      <w:r w:rsidRPr="008B52A2">
        <w:rPr>
          <w:rFonts w:ascii="Calibri" w:hAnsi="Calibri" w:cs="Calibri"/>
          <w:lang w:val="en-US"/>
        </w:rPr>
        <w:t>The</w:t>
      </w:r>
      <w:r w:rsidR="00CC07EA" w:rsidRPr="008B52A2">
        <w:rPr>
          <w:rFonts w:ascii="Calibri" w:hAnsi="Calibri" w:cs="Calibri"/>
          <w:lang w:val="en-US"/>
        </w:rPr>
        <w:t xml:space="preserve">re will be no </w:t>
      </w:r>
      <w:r w:rsidRPr="008B52A2">
        <w:rPr>
          <w:rFonts w:ascii="Calibri" w:hAnsi="Calibri" w:cs="Calibri"/>
          <w:lang w:val="en-US"/>
        </w:rPr>
        <w:t>traditional paper presentations</w:t>
      </w:r>
      <w:r w:rsidR="006A7B21" w:rsidRPr="008B52A2">
        <w:rPr>
          <w:rFonts w:ascii="Calibri" w:hAnsi="Calibri" w:cs="Calibri"/>
          <w:lang w:val="en-US"/>
        </w:rPr>
        <w:t xml:space="preserve"> but rather i</w:t>
      </w:r>
      <w:r w:rsidRPr="008B52A2">
        <w:rPr>
          <w:rFonts w:ascii="Calibri" w:hAnsi="Calibri" w:cs="Calibri"/>
          <w:lang w:val="en-US"/>
        </w:rPr>
        <w:t>nformal discussion</w:t>
      </w:r>
      <w:r w:rsidR="006A7B21" w:rsidRPr="008B52A2">
        <w:rPr>
          <w:rFonts w:ascii="Calibri" w:hAnsi="Calibri" w:cs="Calibri"/>
          <w:lang w:val="en-US"/>
        </w:rPr>
        <w:t>s</w:t>
      </w:r>
      <w:r w:rsidRPr="008B52A2">
        <w:rPr>
          <w:rFonts w:ascii="Calibri" w:hAnsi="Calibri" w:cs="Calibri"/>
          <w:lang w:val="en-US"/>
        </w:rPr>
        <w:t xml:space="preserve"> around a table (no conference-like setting</w:t>
      </w:r>
      <w:r w:rsidR="00084E61" w:rsidRPr="008B52A2">
        <w:rPr>
          <w:rFonts w:ascii="Calibri" w:hAnsi="Calibri" w:cs="Calibri"/>
          <w:lang w:val="en-US"/>
        </w:rPr>
        <w:t>; no</w:t>
      </w:r>
      <w:r w:rsidRPr="008B52A2">
        <w:rPr>
          <w:rFonts w:ascii="Calibri" w:hAnsi="Calibri" w:cs="Calibri"/>
          <w:lang w:val="en-US"/>
        </w:rPr>
        <w:t xml:space="preserve"> division between speakers and audience).</w:t>
      </w:r>
    </w:p>
    <w:p w14:paraId="5FE0C37B" w14:textId="7B96112E" w:rsidR="00260538" w:rsidRPr="008B52A2" w:rsidRDefault="0037178B" w:rsidP="00777521">
      <w:pPr>
        <w:spacing w:line="276" w:lineRule="auto"/>
        <w:jc w:val="both"/>
        <w:rPr>
          <w:rFonts w:ascii="Calibri" w:hAnsi="Calibri" w:cs="Calibri"/>
          <w:lang w:val="en-US"/>
        </w:rPr>
      </w:pPr>
      <w:r w:rsidRPr="008B52A2">
        <w:rPr>
          <w:rFonts w:ascii="Calibri" w:hAnsi="Calibri" w:cs="Calibri"/>
          <w:lang w:val="en-US"/>
        </w:rPr>
        <w:t xml:space="preserve">FIRST SESSION: </w:t>
      </w:r>
      <w:r w:rsidR="00A96853" w:rsidRPr="008B52A2">
        <w:rPr>
          <w:rFonts w:ascii="Calibri" w:hAnsi="Calibri" w:cs="Calibri"/>
          <w:lang w:val="en-US"/>
        </w:rPr>
        <w:t xml:space="preserve">The morning session </w:t>
      </w:r>
      <w:r w:rsidR="00564787" w:rsidRPr="008B52A2">
        <w:rPr>
          <w:rFonts w:ascii="Calibri" w:hAnsi="Calibri" w:cs="Calibri"/>
          <w:lang w:val="en-US"/>
        </w:rPr>
        <w:t xml:space="preserve">will </w:t>
      </w:r>
      <w:r w:rsidR="00A96853" w:rsidRPr="008B52A2">
        <w:rPr>
          <w:rFonts w:ascii="Calibri" w:hAnsi="Calibri" w:cs="Calibri"/>
          <w:lang w:val="en-US"/>
        </w:rPr>
        <w:t xml:space="preserve">consist of </w:t>
      </w:r>
      <w:r w:rsidR="009A695A" w:rsidRPr="008B52A2">
        <w:rPr>
          <w:rFonts w:ascii="Calibri" w:hAnsi="Calibri" w:cs="Calibri"/>
          <w:u w:val="single"/>
          <w:lang w:val="en-US"/>
        </w:rPr>
        <w:t>short</w:t>
      </w:r>
      <w:r w:rsidR="009A695A" w:rsidRPr="008B52A2">
        <w:rPr>
          <w:rFonts w:ascii="Calibri" w:hAnsi="Calibri" w:cs="Calibri"/>
          <w:lang w:val="en-US"/>
        </w:rPr>
        <w:t xml:space="preserve"> introductory presentations.</w:t>
      </w:r>
    </w:p>
    <w:p w14:paraId="3AEB77C3" w14:textId="09665A08" w:rsidR="007D0701" w:rsidRPr="008B52A2" w:rsidRDefault="00564787" w:rsidP="00777521">
      <w:pPr>
        <w:spacing w:line="276" w:lineRule="auto"/>
        <w:jc w:val="both"/>
        <w:rPr>
          <w:rFonts w:ascii="Calibri" w:hAnsi="Calibri" w:cs="Calibri"/>
          <w:lang w:val="en-US"/>
        </w:rPr>
      </w:pPr>
      <w:r w:rsidRPr="008B52A2">
        <w:rPr>
          <w:rFonts w:ascii="Calibri" w:hAnsi="Calibri" w:cs="Calibri"/>
          <w:lang w:val="en-US"/>
        </w:rPr>
        <w:t>All participants</w:t>
      </w:r>
      <w:r w:rsidR="00F4118F" w:rsidRPr="008B52A2">
        <w:rPr>
          <w:rFonts w:ascii="Calibri" w:hAnsi="Calibri" w:cs="Calibri"/>
          <w:lang w:val="en-US"/>
        </w:rPr>
        <w:t xml:space="preserve"> </w:t>
      </w:r>
      <w:r w:rsidRPr="008B52A2">
        <w:rPr>
          <w:rFonts w:ascii="Calibri" w:hAnsi="Calibri" w:cs="Calibri"/>
          <w:lang w:val="en-US"/>
        </w:rPr>
        <w:t>are</w:t>
      </w:r>
      <w:r w:rsidR="00F4118F" w:rsidRPr="008B52A2">
        <w:rPr>
          <w:rFonts w:ascii="Calibri" w:hAnsi="Calibri" w:cs="Calibri"/>
          <w:lang w:val="en-US"/>
        </w:rPr>
        <w:t xml:space="preserve"> </w:t>
      </w:r>
      <w:r w:rsidRPr="008B52A2">
        <w:rPr>
          <w:rFonts w:ascii="Calibri" w:hAnsi="Calibri" w:cs="Calibri"/>
          <w:lang w:val="en-US"/>
        </w:rPr>
        <w:t>invited</w:t>
      </w:r>
      <w:r w:rsidR="00F4118F" w:rsidRPr="008B52A2">
        <w:rPr>
          <w:rFonts w:ascii="Calibri" w:hAnsi="Calibri" w:cs="Calibri"/>
          <w:lang w:val="en-US"/>
        </w:rPr>
        <w:t xml:space="preserve"> not only to introduce themselves with name and affiliation but also to speak for up to X minutes</w:t>
      </w:r>
      <w:r w:rsidR="0037178B" w:rsidRPr="008B52A2">
        <w:rPr>
          <w:rFonts w:ascii="Calibri" w:hAnsi="Calibri" w:cs="Calibri"/>
          <w:lang w:val="en-US"/>
        </w:rPr>
        <w:t xml:space="preserve"> (</w:t>
      </w:r>
      <w:r w:rsidR="00084E61" w:rsidRPr="008B52A2">
        <w:rPr>
          <w:rFonts w:ascii="Calibri" w:hAnsi="Calibri" w:cs="Calibri"/>
          <w:lang w:val="en-US"/>
        </w:rPr>
        <w:t xml:space="preserve">e.g. 5 minutes; it might be a bit less or a bit more, </w:t>
      </w:r>
      <w:r w:rsidR="0037178B" w:rsidRPr="008B52A2">
        <w:rPr>
          <w:rFonts w:ascii="Calibri" w:hAnsi="Calibri" w:cs="Calibri"/>
          <w:lang w:val="en-US"/>
        </w:rPr>
        <w:t xml:space="preserve">depending on the number of participants) </w:t>
      </w:r>
      <w:r w:rsidR="00F4118F" w:rsidRPr="008B52A2">
        <w:rPr>
          <w:rFonts w:ascii="Calibri" w:hAnsi="Calibri" w:cs="Calibri"/>
          <w:lang w:val="en-US"/>
        </w:rPr>
        <w:t xml:space="preserve">about their previous and current work </w:t>
      </w:r>
      <w:r w:rsidR="00903E4C" w:rsidRPr="008B52A2">
        <w:rPr>
          <w:rFonts w:ascii="Calibri" w:hAnsi="Calibri" w:cs="Calibri"/>
          <w:lang w:val="en-US"/>
        </w:rPr>
        <w:t xml:space="preserve">and what it </w:t>
      </w:r>
      <w:r w:rsidR="00F4118F" w:rsidRPr="008B52A2">
        <w:rPr>
          <w:rFonts w:ascii="Calibri" w:hAnsi="Calibri" w:cs="Calibri"/>
          <w:lang w:val="en-US"/>
        </w:rPr>
        <w:t>has in common with the workshop theme</w:t>
      </w:r>
      <w:r w:rsidR="00903E4C" w:rsidRPr="008B52A2">
        <w:rPr>
          <w:rFonts w:ascii="Calibri" w:hAnsi="Calibri" w:cs="Calibri"/>
          <w:lang w:val="en-US"/>
        </w:rPr>
        <w:t>; about</w:t>
      </w:r>
      <w:r w:rsidR="00F4118F" w:rsidRPr="008B52A2">
        <w:rPr>
          <w:rFonts w:ascii="Calibri" w:hAnsi="Calibri" w:cs="Calibri"/>
          <w:lang w:val="en-US"/>
        </w:rPr>
        <w:t xml:space="preserve"> which issues</w:t>
      </w:r>
      <w:r w:rsidR="00903E4C" w:rsidRPr="008B52A2">
        <w:rPr>
          <w:rFonts w:ascii="Calibri" w:hAnsi="Calibri" w:cs="Calibri"/>
          <w:lang w:val="en-US"/>
        </w:rPr>
        <w:t>, among the ones mentioned in this outline,</w:t>
      </w:r>
      <w:r w:rsidR="00F4118F" w:rsidRPr="008B52A2">
        <w:rPr>
          <w:rFonts w:ascii="Calibri" w:hAnsi="Calibri" w:cs="Calibri"/>
          <w:lang w:val="en-US"/>
        </w:rPr>
        <w:t xml:space="preserve"> they </w:t>
      </w:r>
      <w:r w:rsidR="00903E4C" w:rsidRPr="008B52A2">
        <w:rPr>
          <w:rFonts w:ascii="Calibri" w:hAnsi="Calibri" w:cs="Calibri"/>
          <w:lang w:val="en-US"/>
        </w:rPr>
        <w:t>find</w:t>
      </w:r>
      <w:r w:rsidR="00F4118F" w:rsidRPr="008B52A2">
        <w:rPr>
          <w:rFonts w:ascii="Calibri" w:hAnsi="Calibri" w:cs="Calibri"/>
          <w:lang w:val="en-US"/>
        </w:rPr>
        <w:t xml:space="preserve"> particular</w:t>
      </w:r>
      <w:r w:rsidR="0037178B" w:rsidRPr="008B52A2">
        <w:rPr>
          <w:rFonts w:ascii="Calibri" w:hAnsi="Calibri" w:cs="Calibri"/>
          <w:lang w:val="en-US"/>
        </w:rPr>
        <w:t>ly</w:t>
      </w:r>
      <w:r w:rsidR="00F4118F" w:rsidRPr="008B52A2">
        <w:rPr>
          <w:rFonts w:ascii="Calibri" w:hAnsi="Calibri" w:cs="Calibri"/>
          <w:lang w:val="en-US"/>
        </w:rPr>
        <w:t xml:space="preserve"> important or interesting</w:t>
      </w:r>
      <w:r w:rsidR="006A7B21" w:rsidRPr="008B52A2">
        <w:rPr>
          <w:rFonts w:ascii="Calibri" w:hAnsi="Calibri" w:cs="Calibri"/>
          <w:lang w:val="en-US"/>
        </w:rPr>
        <w:t>,</w:t>
      </w:r>
      <w:r w:rsidR="00F4118F" w:rsidRPr="008B52A2">
        <w:rPr>
          <w:rFonts w:ascii="Calibri" w:hAnsi="Calibri" w:cs="Calibri"/>
          <w:lang w:val="en-US"/>
        </w:rPr>
        <w:t xml:space="preserve"> and why</w:t>
      </w:r>
      <w:r w:rsidR="00903E4C" w:rsidRPr="008B52A2">
        <w:rPr>
          <w:rFonts w:ascii="Calibri" w:hAnsi="Calibri" w:cs="Calibri"/>
          <w:lang w:val="en-US"/>
        </w:rPr>
        <w:t>; about</w:t>
      </w:r>
      <w:r w:rsidR="00F4118F" w:rsidRPr="008B52A2">
        <w:rPr>
          <w:rFonts w:ascii="Calibri" w:hAnsi="Calibri" w:cs="Calibri"/>
          <w:lang w:val="en-US"/>
        </w:rPr>
        <w:t xml:space="preserve"> </w:t>
      </w:r>
      <w:r w:rsidR="00903E4C" w:rsidRPr="008B52A2">
        <w:rPr>
          <w:rFonts w:ascii="Calibri" w:hAnsi="Calibri" w:cs="Calibri"/>
          <w:lang w:val="en-US"/>
        </w:rPr>
        <w:t xml:space="preserve">further </w:t>
      </w:r>
      <w:r w:rsidR="00F4118F" w:rsidRPr="008B52A2">
        <w:rPr>
          <w:rFonts w:ascii="Calibri" w:hAnsi="Calibri" w:cs="Calibri"/>
          <w:lang w:val="en-US"/>
        </w:rPr>
        <w:t xml:space="preserve">issues </w:t>
      </w:r>
      <w:r w:rsidR="00903E4C" w:rsidRPr="008B52A2">
        <w:rPr>
          <w:rFonts w:ascii="Calibri" w:hAnsi="Calibri" w:cs="Calibri"/>
          <w:lang w:val="en-US"/>
        </w:rPr>
        <w:t xml:space="preserve">which </w:t>
      </w:r>
      <w:r w:rsidR="00F4118F" w:rsidRPr="008B52A2">
        <w:rPr>
          <w:rFonts w:ascii="Calibri" w:hAnsi="Calibri" w:cs="Calibri"/>
          <w:lang w:val="en-US"/>
        </w:rPr>
        <w:t xml:space="preserve">would deserve </w:t>
      </w:r>
      <w:r w:rsidR="00F4118F" w:rsidRPr="008B52A2">
        <w:rPr>
          <w:rFonts w:ascii="Calibri" w:hAnsi="Calibri" w:cs="Calibri"/>
          <w:lang w:val="en-US"/>
        </w:rPr>
        <w:lastRenderedPageBreak/>
        <w:t>attention</w:t>
      </w:r>
      <w:r w:rsidR="006A7B21" w:rsidRPr="008B52A2">
        <w:rPr>
          <w:rFonts w:ascii="Calibri" w:hAnsi="Calibri" w:cs="Calibri"/>
          <w:lang w:val="en-US"/>
        </w:rPr>
        <w:t>,</w:t>
      </w:r>
      <w:r w:rsidR="00F4118F" w:rsidRPr="008B52A2">
        <w:rPr>
          <w:rFonts w:ascii="Calibri" w:hAnsi="Calibri" w:cs="Calibri"/>
          <w:lang w:val="en-US"/>
        </w:rPr>
        <w:t xml:space="preserve"> etc. Th</w:t>
      </w:r>
      <w:r w:rsidRPr="008B52A2">
        <w:rPr>
          <w:rFonts w:ascii="Calibri" w:hAnsi="Calibri" w:cs="Calibri"/>
          <w:lang w:val="en-US"/>
        </w:rPr>
        <w:t>e</w:t>
      </w:r>
      <w:r w:rsidR="00F4118F" w:rsidRPr="008B52A2">
        <w:rPr>
          <w:rFonts w:ascii="Calibri" w:hAnsi="Calibri" w:cs="Calibri"/>
          <w:lang w:val="en-US"/>
        </w:rPr>
        <w:t>s</w:t>
      </w:r>
      <w:r w:rsidRPr="008B52A2">
        <w:rPr>
          <w:rFonts w:ascii="Calibri" w:hAnsi="Calibri" w:cs="Calibri"/>
          <w:lang w:val="en-US"/>
        </w:rPr>
        <w:t>e</w:t>
      </w:r>
      <w:r w:rsidR="00F4118F" w:rsidRPr="008B52A2">
        <w:rPr>
          <w:rFonts w:ascii="Calibri" w:hAnsi="Calibri" w:cs="Calibri"/>
          <w:lang w:val="en-US"/>
        </w:rPr>
        <w:t xml:space="preserve"> </w:t>
      </w:r>
      <w:r w:rsidRPr="008B52A2">
        <w:rPr>
          <w:rFonts w:ascii="Calibri" w:hAnsi="Calibri" w:cs="Calibri"/>
          <w:lang w:val="en-US"/>
        </w:rPr>
        <w:t xml:space="preserve">inputs </w:t>
      </w:r>
      <w:r w:rsidR="006A7B21" w:rsidRPr="008B52A2">
        <w:rPr>
          <w:rFonts w:ascii="Calibri" w:hAnsi="Calibri" w:cs="Calibri"/>
          <w:lang w:val="en-US"/>
        </w:rPr>
        <w:t>are meant to</w:t>
      </w:r>
      <w:r w:rsidR="00F4118F" w:rsidRPr="008B52A2">
        <w:rPr>
          <w:rFonts w:ascii="Calibri" w:hAnsi="Calibri" w:cs="Calibri"/>
          <w:lang w:val="en-US"/>
        </w:rPr>
        <w:t xml:space="preserve"> </w:t>
      </w:r>
      <w:r w:rsidR="007D0701" w:rsidRPr="008B52A2">
        <w:rPr>
          <w:rFonts w:ascii="Calibri" w:hAnsi="Calibri" w:cs="Calibri"/>
          <w:lang w:val="en-US"/>
        </w:rPr>
        <w:t xml:space="preserve">facilitate </w:t>
      </w:r>
      <w:r w:rsidR="006A7B21" w:rsidRPr="008B52A2">
        <w:rPr>
          <w:rFonts w:ascii="Calibri" w:hAnsi="Calibri" w:cs="Calibri"/>
          <w:lang w:val="en-US"/>
        </w:rPr>
        <w:t>discussion and exchange</w:t>
      </w:r>
      <w:r w:rsidR="007D0701" w:rsidRPr="008B52A2">
        <w:rPr>
          <w:rFonts w:ascii="Calibri" w:hAnsi="Calibri" w:cs="Calibri"/>
          <w:lang w:val="en-US"/>
        </w:rPr>
        <w:t xml:space="preserve"> in the following sessions.</w:t>
      </w:r>
    </w:p>
    <w:p w14:paraId="480CB9D0" w14:textId="1BA6D3F5" w:rsidR="000E4645" w:rsidRPr="008B52A2" w:rsidRDefault="000E4645" w:rsidP="00777521">
      <w:pPr>
        <w:spacing w:line="276" w:lineRule="auto"/>
        <w:jc w:val="both"/>
        <w:rPr>
          <w:rFonts w:ascii="Calibri" w:hAnsi="Calibri" w:cs="Calibri"/>
          <w:lang w:val="en-US"/>
        </w:rPr>
      </w:pPr>
      <w:r w:rsidRPr="008B52A2">
        <w:rPr>
          <w:rFonts w:ascii="Calibri" w:hAnsi="Calibri" w:cs="Calibri"/>
          <w:lang w:val="en-US"/>
        </w:rPr>
        <w:t xml:space="preserve">SECOND SESSION: </w:t>
      </w:r>
      <w:r w:rsidR="0037178B" w:rsidRPr="008B52A2">
        <w:rPr>
          <w:rFonts w:ascii="Calibri" w:hAnsi="Calibri" w:cs="Calibri"/>
          <w:lang w:val="en-US"/>
        </w:rPr>
        <w:t>Informal discussion based on the inputs provided by the morning session.</w:t>
      </w:r>
    </w:p>
    <w:p w14:paraId="5D8F6C85" w14:textId="6A1E1599" w:rsidR="0004355C" w:rsidRPr="008B52A2" w:rsidRDefault="0004355C" w:rsidP="00777521">
      <w:pPr>
        <w:spacing w:line="276" w:lineRule="auto"/>
        <w:jc w:val="both"/>
        <w:rPr>
          <w:rFonts w:ascii="Calibri" w:hAnsi="Calibri" w:cs="Calibri"/>
          <w:lang w:val="en-US"/>
        </w:rPr>
      </w:pPr>
      <w:r w:rsidRPr="008B52A2">
        <w:rPr>
          <w:rFonts w:ascii="Calibri" w:hAnsi="Calibri" w:cs="Calibri"/>
          <w:lang w:val="en-US"/>
        </w:rPr>
        <w:t xml:space="preserve">THIRD SESSION: </w:t>
      </w:r>
      <w:r w:rsidR="00A96853" w:rsidRPr="008B52A2">
        <w:rPr>
          <w:rFonts w:ascii="Calibri" w:hAnsi="Calibri" w:cs="Calibri"/>
          <w:lang w:val="en-US"/>
        </w:rPr>
        <w:t xml:space="preserve">Informal discussion </w:t>
      </w:r>
      <w:r w:rsidR="00084E61" w:rsidRPr="008B52A2">
        <w:rPr>
          <w:rFonts w:ascii="Calibri" w:hAnsi="Calibri" w:cs="Calibri"/>
          <w:lang w:val="en-US"/>
        </w:rPr>
        <w:t xml:space="preserve">– also including possible proposals for future collective projects – </w:t>
      </w:r>
      <w:r w:rsidR="00A96853" w:rsidRPr="008B52A2">
        <w:rPr>
          <w:rFonts w:ascii="Calibri" w:hAnsi="Calibri" w:cs="Calibri"/>
          <w:lang w:val="en-US"/>
        </w:rPr>
        <w:t>and wrap-up</w:t>
      </w:r>
      <w:r w:rsidRPr="008B52A2">
        <w:rPr>
          <w:rFonts w:ascii="Calibri" w:hAnsi="Calibri" w:cs="Calibri"/>
          <w:lang w:val="en-US"/>
        </w:rPr>
        <w:t>.</w:t>
      </w:r>
    </w:p>
    <w:p w14:paraId="43926346" w14:textId="75D45B49" w:rsidR="0004355C" w:rsidRPr="008B52A2" w:rsidRDefault="0004355C" w:rsidP="00777521">
      <w:pPr>
        <w:spacing w:line="276" w:lineRule="auto"/>
        <w:jc w:val="both"/>
        <w:rPr>
          <w:rFonts w:ascii="Calibri" w:hAnsi="Calibri" w:cs="Calibri"/>
          <w:lang w:val="en-US"/>
        </w:rPr>
      </w:pPr>
    </w:p>
    <w:p w14:paraId="6EBEE425" w14:textId="120A634F" w:rsidR="00777521" w:rsidRPr="008B52A2" w:rsidRDefault="001958C9" w:rsidP="00777521">
      <w:pPr>
        <w:spacing w:line="276" w:lineRule="auto"/>
        <w:jc w:val="both"/>
        <w:rPr>
          <w:rFonts w:ascii="Calibri" w:hAnsi="Calibri" w:cs="Calibri"/>
          <w:b/>
          <w:lang w:val="en-US"/>
        </w:rPr>
      </w:pPr>
      <w:r>
        <w:rPr>
          <w:rFonts w:ascii="Calibri" w:hAnsi="Calibri" w:cs="Calibri"/>
          <w:b/>
          <w:lang w:val="en-US"/>
        </w:rPr>
        <w:t>C</w:t>
      </w:r>
      <w:r w:rsidR="00777521" w:rsidRPr="008B52A2">
        <w:rPr>
          <w:rFonts w:ascii="Calibri" w:hAnsi="Calibri" w:cs="Calibri"/>
          <w:b/>
          <w:lang w:val="en-US"/>
        </w:rPr>
        <w:t xml:space="preserve">onfirmed participants (as of </w:t>
      </w:r>
      <w:r w:rsidR="009263C7">
        <w:rPr>
          <w:rFonts w:ascii="Calibri" w:hAnsi="Calibri" w:cs="Calibri"/>
          <w:b/>
          <w:lang w:val="en-US"/>
        </w:rPr>
        <w:t>30</w:t>
      </w:r>
      <w:r w:rsidR="00777521" w:rsidRPr="008B52A2">
        <w:rPr>
          <w:rFonts w:ascii="Calibri" w:hAnsi="Calibri" w:cs="Calibri"/>
          <w:b/>
          <w:lang w:val="en-US"/>
        </w:rPr>
        <w:t xml:space="preserve"> September 2019):</w:t>
      </w:r>
    </w:p>
    <w:p w14:paraId="50FCF88B" w14:textId="1DBE7682" w:rsidR="003B264E" w:rsidRDefault="003B264E" w:rsidP="00777521">
      <w:pPr>
        <w:rPr>
          <w:rFonts w:ascii="Calibri" w:hAnsi="Calibri" w:cs="Calibri"/>
        </w:rPr>
      </w:pPr>
      <w:r>
        <w:rPr>
          <w:rFonts w:ascii="Calibri" w:hAnsi="Calibri" w:cs="Calibri"/>
        </w:rPr>
        <w:t xml:space="preserve">Julien </w:t>
      </w:r>
      <w:proofErr w:type="spellStart"/>
      <w:r>
        <w:rPr>
          <w:rFonts w:ascii="Calibri" w:hAnsi="Calibri" w:cs="Calibri"/>
        </w:rPr>
        <w:t>Brachet</w:t>
      </w:r>
      <w:proofErr w:type="spellEnd"/>
      <w:r w:rsidR="00211349">
        <w:rPr>
          <w:rFonts w:ascii="Calibri" w:hAnsi="Calibri" w:cs="Calibri"/>
        </w:rPr>
        <w:t xml:space="preserve"> </w:t>
      </w:r>
      <w:r w:rsidR="000816D4">
        <w:rPr>
          <w:rFonts w:ascii="Calibri" w:hAnsi="Calibri" w:cs="Calibri"/>
        </w:rPr>
        <w:t>(</w:t>
      </w:r>
      <w:proofErr w:type="spellStart"/>
      <w:r w:rsidR="000816D4">
        <w:rPr>
          <w:rFonts w:ascii="Calibri" w:hAnsi="Calibri" w:cs="Calibri"/>
        </w:rPr>
        <w:t>Université</w:t>
      </w:r>
      <w:proofErr w:type="spellEnd"/>
      <w:r w:rsidR="000816D4">
        <w:rPr>
          <w:rFonts w:ascii="Calibri" w:hAnsi="Calibri" w:cs="Calibri"/>
        </w:rPr>
        <w:t xml:space="preserve"> Paris 1)</w:t>
      </w:r>
    </w:p>
    <w:p w14:paraId="7A3B69C2" w14:textId="1CC726B6" w:rsidR="00777521" w:rsidRPr="008B52A2" w:rsidRDefault="00777521" w:rsidP="00777521">
      <w:pPr>
        <w:rPr>
          <w:rFonts w:ascii="Calibri" w:hAnsi="Calibri" w:cs="Calibri"/>
        </w:rPr>
      </w:pPr>
      <w:r w:rsidRPr="008B52A2">
        <w:rPr>
          <w:rFonts w:ascii="Calibri" w:hAnsi="Calibri" w:cs="Calibri"/>
        </w:rPr>
        <w:t>Sebastian Cobarrubias</w:t>
      </w:r>
      <w:r w:rsidR="00144783">
        <w:rPr>
          <w:rFonts w:ascii="Calibri" w:hAnsi="Calibri" w:cs="Calibri"/>
        </w:rPr>
        <w:t xml:space="preserve"> (</w:t>
      </w:r>
      <w:r w:rsidR="00FF127B">
        <w:rPr>
          <w:rFonts w:ascii="Calibri" w:hAnsi="Calibri" w:cs="Calibri"/>
        </w:rPr>
        <w:t>ARAID-</w:t>
      </w:r>
      <w:bookmarkStart w:id="0" w:name="_GoBack"/>
      <w:bookmarkEnd w:id="0"/>
      <w:proofErr w:type="spellStart"/>
      <w:r w:rsidR="00144783">
        <w:rPr>
          <w:rFonts w:ascii="Calibri" w:hAnsi="Calibri" w:cs="Calibri"/>
        </w:rPr>
        <w:t>Universidad</w:t>
      </w:r>
      <w:proofErr w:type="spellEnd"/>
      <w:r w:rsidR="00144783">
        <w:rPr>
          <w:rFonts w:ascii="Calibri" w:hAnsi="Calibri" w:cs="Calibri"/>
        </w:rPr>
        <w:t xml:space="preserve"> de Zaragoza)</w:t>
      </w:r>
    </w:p>
    <w:p w14:paraId="5B067B2E" w14:textId="05C0EA27" w:rsidR="00777521" w:rsidRDefault="00777521" w:rsidP="00777521">
      <w:pPr>
        <w:rPr>
          <w:rFonts w:ascii="Calibri" w:hAnsi="Calibri" w:cs="Calibri"/>
        </w:rPr>
      </w:pPr>
      <w:r w:rsidRPr="008B52A2">
        <w:rPr>
          <w:rFonts w:ascii="Calibri" w:hAnsi="Calibri" w:cs="Calibri"/>
        </w:rPr>
        <w:t xml:space="preserve">Paolo </w:t>
      </w:r>
      <w:proofErr w:type="spellStart"/>
      <w:r w:rsidRPr="008B52A2">
        <w:rPr>
          <w:rFonts w:ascii="Calibri" w:hAnsi="Calibri" w:cs="Calibri"/>
        </w:rPr>
        <w:t>Cuttitta</w:t>
      </w:r>
      <w:proofErr w:type="spellEnd"/>
      <w:r w:rsidRPr="008B52A2">
        <w:rPr>
          <w:rFonts w:ascii="Calibri" w:hAnsi="Calibri" w:cs="Calibri"/>
        </w:rPr>
        <w:t xml:space="preserve"> </w:t>
      </w:r>
      <w:r w:rsidR="00144783">
        <w:rPr>
          <w:rFonts w:ascii="Calibri" w:hAnsi="Calibri" w:cs="Calibri"/>
        </w:rPr>
        <w:t>(</w:t>
      </w:r>
      <w:proofErr w:type="spellStart"/>
      <w:r w:rsidR="00144783">
        <w:rPr>
          <w:rFonts w:ascii="Calibri" w:hAnsi="Calibri" w:cs="Calibri"/>
        </w:rPr>
        <w:t>Université</w:t>
      </w:r>
      <w:proofErr w:type="spellEnd"/>
      <w:r w:rsidR="00144783">
        <w:rPr>
          <w:rFonts w:ascii="Calibri" w:hAnsi="Calibri" w:cs="Calibri"/>
        </w:rPr>
        <w:t xml:space="preserve"> Paris 13)</w:t>
      </w:r>
    </w:p>
    <w:p w14:paraId="3C711282" w14:textId="37646796" w:rsidR="00650AE2" w:rsidRDefault="00650AE2" w:rsidP="00650AE2">
      <w:pPr>
        <w:rPr>
          <w:rFonts w:ascii="Calibri" w:hAnsi="Calibri" w:cs="Calibri"/>
        </w:rPr>
      </w:pPr>
      <w:r w:rsidRPr="00650AE2">
        <w:rPr>
          <w:rFonts w:ascii="Calibri" w:hAnsi="Calibri" w:cs="Calibri"/>
        </w:rPr>
        <w:t xml:space="preserve">Nora </w:t>
      </w:r>
      <w:proofErr w:type="spellStart"/>
      <w:r w:rsidRPr="00650AE2">
        <w:rPr>
          <w:rFonts w:ascii="Calibri" w:hAnsi="Calibri" w:cs="Calibri"/>
        </w:rPr>
        <w:t>el-Qadim</w:t>
      </w:r>
      <w:proofErr w:type="spellEnd"/>
      <w:r w:rsidRPr="00650AE2">
        <w:rPr>
          <w:rFonts w:ascii="Calibri" w:hAnsi="Calibri" w:cs="Calibri"/>
        </w:rPr>
        <w:t xml:space="preserve"> </w:t>
      </w:r>
      <w:r w:rsidR="008A4F38">
        <w:rPr>
          <w:rFonts w:ascii="Calibri" w:hAnsi="Calibri" w:cs="Calibri"/>
        </w:rPr>
        <w:t>(</w:t>
      </w:r>
      <w:proofErr w:type="spellStart"/>
      <w:r w:rsidR="008A4F38">
        <w:rPr>
          <w:rFonts w:ascii="Calibri" w:hAnsi="Calibri" w:cs="Calibri"/>
        </w:rPr>
        <w:t>Université</w:t>
      </w:r>
      <w:proofErr w:type="spellEnd"/>
      <w:r w:rsidR="008A4F38">
        <w:rPr>
          <w:rFonts w:ascii="Calibri" w:hAnsi="Calibri" w:cs="Calibri"/>
        </w:rPr>
        <w:t xml:space="preserve"> Paris </w:t>
      </w:r>
      <w:r w:rsidR="008A4E89">
        <w:rPr>
          <w:rFonts w:ascii="Calibri" w:hAnsi="Calibri" w:cs="Calibri"/>
        </w:rPr>
        <w:t>8</w:t>
      </w:r>
      <w:r w:rsidR="008A4F38">
        <w:rPr>
          <w:rFonts w:ascii="Calibri" w:hAnsi="Calibri" w:cs="Calibri"/>
        </w:rPr>
        <w:t>)</w:t>
      </w:r>
    </w:p>
    <w:p w14:paraId="01B99DD7" w14:textId="5D8E96EB" w:rsidR="009025BE" w:rsidRPr="00650AE2" w:rsidRDefault="009025BE" w:rsidP="00650AE2">
      <w:pPr>
        <w:rPr>
          <w:rFonts w:ascii="Calibri" w:hAnsi="Calibri" w:cs="Calibri"/>
        </w:rPr>
      </w:pPr>
      <w:proofErr w:type="spellStart"/>
      <w:r>
        <w:rPr>
          <w:rFonts w:ascii="Calibri" w:hAnsi="Calibri" w:cs="Calibri"/>
        </w:rPr>
        <w:t>Shoshana</w:t>
      </w:r>
      <w:proofErr w:type="spellEnd"/>
      <w:r>
        <w:rPr>
          <w:rFonts w:ascii="Calibri" w:hAnsi="Calibri" w:cs="Calibri"/>
        </w:rPr>
        <w:t xml:space="preserve"> Fine</w:t>
      </w:r>
      <w:r w:rsidR="00144783">
        <w:rPr>
          <w:rFonts w:ascii="Calibri" w:hAnsi="Calibri" w:cs="Calibri"/>
        </w:rPr>
        <w:t xml:space="preserve"> (</w:t>
      </w:r>
      <w:proofErr w:type="spellStart"/>
      <w:r w:rsidR="00144783">
        <w:rPr>
          <w:rFonts w:ascii="Calibri" w:hAnsi="Calibri" w:cs="Calibri"/>
        </w:rPr>
        <w:t>Sciences</w:t>
      </w:r>
      <w:proofErr w:type="spellEnd"/>
      <w:r w:rsidR="00144783">
        <w:rPr>
          <w:rFonts w:ascii="Calibri" w:hAnsi="Calibri" w:cs="Calibri"/>
        </w:rPr>
        <w:t xml:space="preserve"> Po Paris)</w:t>
      </w:r>
    </w:p>
    <w:p w14:paraId="22ADB019" w14:textId="3996BD01" w:rsidR="00777521" w:rsidRPr="008B52A2" w:rsidRDefault="00777521" w:rsidP="00777521">
      <w:pPr>
        <w:rPr>
          <w:rFonts w:ascii="Calibri" w:hAnsi="Calibri" w:cs="Calibri"/>
        </w:rPr>
      </w:pPr>
      <w:r w:rsidRPr="008B52A2">
        <w:rPr>
          <w:rFonts w:ascii="Calibri" w:hAnsi="Calibri" w:cs="Calibri"/>
        </w:rPr>
        <w:t xml:space="preserve">Caterina </w:t>
      </w:r>
      <w:proofErr w:type="spellStart"/>
      <w:r w:rsidRPr="008B52A2">
        <w:rPr>
          <w:rFonts w:ascii="Calibri" w:hAnsi="Calibri" w:cs="Calibri"/>
        </w:rPr>
        <w:t>Giusa</w:t>
      </w:r>
      <w:proofErr w:type="spellEnd"/>
      <w:r w:rsidRPr="008B52A2">
        <w:rPr>
          <w:rFonts w:ascii="Calibri" w:hAnsi="Calibri" w:cs="Calibri"/>
        </w:rPr>
        <w:t xml:space="preserve"> </w:t>
      </w:r>
      <w:r w:rsidR="00144783">
        <w:rPr>
          <w:rFonts w:ascii="Calibri" w:hAnsi="Calibri" w:cs="Calibri"/>
        </w:rPr>
        <w:t>(</w:t>
      </w:r>
      <w:proofErr w:type="spellStart"/>
      <w:r w:rsidR="00144783">
        <w:rPr>
          <w:rFonts w:ascii="Calibri" w:hAnsi="Calibri" w:cs="Calibri"/>
        </w:rPr>
        <w:t>Université</w:t>
      </w:r>
      <w:proofErr w:type="spellEnd"/>
      <w:r w:rsidR="00144783">
        <w:rPr>
          <w:rFonts w:ascii="Calibri" w:hAnsi="Calibri" w:cs="Calibri"/>
        </w:rPr>
        <w:t xml:space="preserve"> Paris 13)</w:t>
      </w:r>
    </w:p>
    <w:p w14:paraId="73E61BE3" w14:textId="77777777" w:rsidR="00117980" w:rsidRDefault="00117980" w:rsidP="00117980">
      <w:pPr>
        <w:rPr>
          <w:rFonts w:ascii="Calibri" w:hAnsi="Calibri" w:cs="Calibri"/>
        </w:rPr>
      </w:pPr>
      <w:r>
        <w:rPr>
          <w:rFonts w:ascii="Calibri" w:hAnsi="Calibri" w:cs="Calibri"/>
        </w:rPr>
        <w:t xml:space="preserve">Charles </w:t>
      </w:r>
      <w:proofErr w:type="spellStart"/>
      <w:r>
        <w:rPr>
          <w:rFonts w:ascii="Calibri" w:hAnsi="Calibri" w:cs="Calibri"/>
        </w:rPr>
        <w:t>Heller</w:t>
      </w:r>
      <w:proofErr w:type="spellEnd"/>
      <w:r>
        <w:rPr>
          <w:rFonts w:ascii="Calibri" w:hAnsi="Calibri" w:cs="Calibri"/>
        </w:rPr>
        <w:t xml:space="preserve"> (</w:t>
      </w:r>
      <w:proofErr w:type="spellStart"/>
      <w:r>
        <w:rPr>
          <w:rFonts w:ascii="Calibri" w:hAnsi="Calibri" w:cs="Calibri"/>
        </w:rPr>
        <w:t>Goldsmiths</w:t>
      </w:r>
      <w:proofErr w:type="spellEnd"/>
      <w:r>
        <w:rPr>
          <w:rFonts w:ascii="Calibri" w:hAnsi="Calibri" w:cs="Calibri"/>
        </w:rPr>
        <w:t xml:space="preserve"> </w:t>
      </w:r>
      <w:proofErr w:type="spellStart"/>
      <w:r>
        <w:rPr>
          <w:rFonts w:ascii="Calibri" w:hAnsi="Calibri" w:cs="Calibri"/>
        </w:rPr>
        <w:t>University</w:t>
      </w:r>
      <w:proofErr w:type="spellEnd"/>
      <w:r>
        <w:rPr>
          <w:rFonts w:ascii="Calibri" w:hAnsi="Calibri" w:cs="Calibri"/>
        </w:rPr>
        <w:t xml:space="preserve"> </w:t>
      </w:r>
      <w:proofErr w:type="spellStart"/>
      <w:r>
        <w:rPr>
          <w:rFonts w:ascii="Calibri" w:hAnsi="Calibri" w:cs="Calibri"/>
        </w:rPr>
        <w:t>London</w:t>
      </w:r>
      <w:proofErr w:type="spellEnd"/>
      <w:r>
        <w:rPr>
          <w:rFonts w:ascii="Calibri" w:hAnsi="Calibri" w:cs="Calibri"/>
        </w:rPr>
        <w:t>)</w:t>
      </w:r>
    </w:p>
    <w:p w14:paraId="43EB2FB0" w14:textId="63EA2FC2" w:rsidR="00777521" w:rsidRDefault="00777521" w:rsidP="00777521">
      <w:pPr>
        <w:rPr>
          <w:rFonts w:ascii="Calibri" w:hAnsi="Calibri" w:cs="Calibri"/>
          <w:bCs/>
          <w:lang w:val="en-US"/>
        </w:rPr>
      </w:pPr>
      <w:proofErr w:type="spellStart"/>
      <w:r w:rsidRPr="008B52A2">
        <w:rPr>
          <w:rFonts w:ascii="Calibri" w:hAnsi="Calibri" w:cs="Calibri"/>
        </w:rPr>
        <w:t>Beste</w:t>
      </w:r>
      <w:proofErr w:type="spellEnd"/>
      <w:r w:rsidRPr="008B52A2">
        <w:rPr>
          <w:rFonts w:ascii="Calibri" w:hAnsi="Calibri" w:cs="Calibri"/>
        </w:rPr>
        <w:t xml:space="preserve"> </w:t>
      </w:r>
      <w:proofErr w:type="spellStart"/>
      <w:r w:rsidR="008B52A2" w:rsidRPr="008B52A2">
        <w:rPr>
          <w:rFonts w:ascii="Calibri" w:hAnsi="Calibri" w:cs="Calibri"/>
          <w:bCs/>
          <w:lang w:val="en-US"/>
        </w:rPr>
        <w:t>İşleyen</w:t>
      </w:r>
      <w:proofErr w:type="spellEnd"/>
      <w:r w:rsidR="00144783">
        <w:rPr>
          <w:rFonts w:ascii="Calibri" w:hAnsi="Calibri" w:cs="Calibri"/>
          <w:bCs/>
          <w:lang w:val="en-US"/>
        </w:rPr>
        <w:t xml:space="preserve"> (</w:t>
      </w:r>
      <w:proofErr w:type="spellStart"/>
      <w:r w:rsidR="00144783">
        <w:rPr>
          <w:rFonts w:ascii="Calibri" w:hAnsi="Calibri" w:cs="Calibri"/>
          <w:bCs/>
          <w:lang w:val="en-US"/>
        </w:rPr>
        <w:t>Universiteit</w:t>
      </w:r>
      <w:proofErr w:type="spellEnd"/>
      <w:r w:rsidR="00144783">
        <w:rPr>
          <w:rFonts w:ascii="Calibri" w:hAnsi="Calibri" w:cs="Calibri"/>
          <w:bCs/>
          <w:lang w:val="en-US"/>
        </w:rPr>
        <w:t xml:space="preserve"> van Amsterdam)</w:t>
      </w:r>
    </w:p>
    <w:p w14:paraId="34FA9A6D" w14:textId="1258F8F8" w:rsidR="00A00BEA" w:rsidRPr="00A00BEA" w:rsidRDefault="00A00BEA" w:rsidP="00777521">
      <w:pPr>
        <w:rPr>
          <w:rFonts w:ascii="Calibri" w:hAnsi="Calibri" w:cs="Calibri"/>
        </w:rPr>
      </w:pPr>
      <w:proofErr w:type="spellStart"/>
      <w:r w:rsidRPr="00A00BEA">
        <w:rPr>
          <w:rFonts w:ascii="Calibri" w:hAnsi="Calibri" w:cs="Calibri"/>
        </w:rPr>
        <w:t>Bernd</w:t>
      </w:r>
      <w:proofErr w:type="spellEnd"/>
      <w:r w:rsidRPr="00A00BEA">
        <w:rPr>
          <w:rFonts w:ascii="Calibri" w:hAnsi="Calibri" w:cs="Calibri"/>
        </w:rPr>
        <w:t xml:space="preserve"> </w:t>
      </w:r>
      <w:proofErr w:type="spellStart"/>
      <w:r w:rsidRPr="00A00BEA">
        <w:rPr>
          <w:rFonts w:ascii="Calibri" w:hAnsi="Calibri" w:cs="Calibri"/>
        </w:rPr>
        <w:t>Kasparek</w:t>
      </w:r>
      <w:proofErr w:type="spellEnd"/>
      <w:r w:rsidR="00144783">
        <w:rPr>
          <w:rFonts w:ascii="Calibri" w:hAnsi="Calibri" w:cs="Calibri"/>
        </w:rPr>
        <w:t xml:space="preserve"> </w:t>
      </w:r>
      <w:r w:rsidR="00EA4FB5">
        <w:rPr>
          <w:rFonts w:ascii="Calibri" w:hAnsi="Calibri" w:cs="Calibri"/>
        </w:rPr>
        <w:t>(</w:t>
      </w:r>
      <w:proofErr w:type="spellStart"/>
      <w:r w:rsidR="00EA4FB5">
        <w:rPr>
          <w:rFonts w:ascii="Calibri" w:hAnsi="Calibri" w:cs="Calibri"/>
        </w:rPr>
        <w:t>Universität</w:t>
      </w:r>
      <w:proofErr w:type="spellEnd"/>
      <w:r w:rsidR="00EA4FB5">
        <w:rPr>
          <w:rFonts w:ascii="Calibri" w:hAnsi="Calibri" w:cs="Calibri"/>
        </w:rPr>
        <w:t xml:space="preserve"> Göttingen)</w:t>
      </w:r>
    </w:p>
    <w:p w14:paraId="2D94C011" w14:textId="1D4A2330" w:rsidR="00777521" w:rsidRPr="008B52A2" w:rsidRDefault="00777521" w:rsidP="00777521">
      <w:pPr>
        <w:rPr>
          <w:rFonts w:ascii="Calibri" w:hAnsi="Calibri" w:cs="Calibri"/>
        </w:rPr>
      </w:pPr>
      <w:r w:rsidRPr="008B52A2">
        <w:rPr>
          <w:rFonts w:ascii="Calibri" w:hAnsi="Calibri" w:cs="Calibri"/>
        </w:rPr>
        <w:t xml:space="preserve">Martin </w:t>
      </w:r>
      <w:proofErr w:type="spellStart"/>
      <w:r w:rsidRPr="008B52A2">
        <w:rPr>
          <w:rFonts w:ascii="Calibri" w:hAnsi="Calibri" w:cs="Calibri"/>
        </w:rPr>
        <w:t>Lemberg-Pedersen</w:t>
      </w:r>
      <w:proofErr w:type="spellEnd"/>
      <w:r w:rsidRPr="008B52A2">
        <w:rPr>
          <w:rFonts w:ascii="Calibri" w:hAnsi="Calibri" w:cs="Calibri"/>
        </w:rPr>
        <w:t xml:space="preserve"> </w:t>
      </w:r>
      <w:r w:rsidR="00144783">
        <w:rPr>
          <w:rFonts w:ascii="Calibri" w:hAnsi="Calibri" w:cs="Calibri"/>
        </w:rPr>
        <w:t xml:space="preserve">(Aalborg </w:t>
      </w:r>
      <w:proofErr w:type="spellStart"/>
      <w:r w:rsidR="00144783">
        <w:rPr>
          <w:rFonts w:ascii="Calibri" w:hAnsi="Calibri" w:cs="Calibri"/>
        </w:rPr>
        <w:t>Universitet</w:t>
      </w:r>
      <w:proofErr w:type="spellEnd"/>
      <w:r w:rsidR="00144783">
        <w:rPr>
          <w:rFonts w:ascii="Calibri" w:hAnsi="Calibri" w:cs="Calibri"/>
        </w:rPr>
        <w:t>)</w:t>
      </w:r>
    </w:p>
    <w:p w14:paraId="54A18EDE" w14:textId="54E3A0AD" w:rsidR="00777521" w:rsidRDefault="00777521" w:rsidP="00777521">
      <w:pPr>
        <w:rPr>
          <w:rFonts w:ascii="Calibri" w:hAnsi="Calibri" w:cs="Calibri"/>
        </w:rPr>
      </w:pPr>
      <w:r w:rsidRPr="008B52A2">
        <w:rPr>
          <w:rFonts w:ascii="Calibri" w:hAnsi="Calibri" w:cs="Calibri"/>
        </w:rPr>
        <w:t xml:space="preserve">Antoine </w:t>
      </w:r>
      <w:proofErr w:type="spellStart"/>
      <w:r w:rsidRPr="008B52A2">
        <w:rPr>
          <w:rFonts w:ascii="Calibri" w:hAnsi="Calibri" w:cs="Calibri"/>
        </w:rPr>
        <w:t>Pécoud</w:t>
      </w:r>
      <w:proofErr w:type="spellEnd"/>
      <w:r w:rsidRPr="008B52A2">
        <w:rPr>
          <w:rFonts w:ascii="Calibri" w:hAnsi="Calibri" w:cs="Calibri"/>
        </w:rPr>
        <w:t xml:space="preserve"> </w:t>
      </w:r>
      <w:r w:rsidR="00144783">
        <w:rPr>
          <w:rFonts w:ascii="Calibri" w:hAnsi="Calibri" w:cs="Calibri"/>
        </w:rPr>
        <w:t>(</w:t>
      </w:r>
      <w:proofErr w:type="spellStart"/>
      <w:r w:rsidR="00144783">
        <w:rPr>
          <w:rFonts w:ascii="Calibri" w:hAnsi="Calibri" w:cs="Calibri"/>
        </w:rPr>
        <w:t>Université</w:t>
      </w:r>
      <w:proofErr w:type="spellEnd"/>
      <w:r w:rsidR="00144783">
        <w:rPr>
          <w:rFonts w:ascii="Calibri" w:hAnsi="Calibri" w:cs="Calibri"/>
        </w:rPr>
        <w:t xml:space="preserve"> Paris 13)</w:t>
      </w:r>
    </w:p>
    <w:p w14:paraId="505A6464" w14:textId="6CD0837D" w:rsidR="00831300" w:rsidRPr="00831300" w:rsidRDefault="00831300" w:rsidP="00831300">
      <w:pPr>
        <w:rPr>
          <w:rFonts w:ascii="Calibri" w:hAnsi="Calibri" w:cs="Calibri"/>
        </w:rPr>
      </w:pPr>
      <w:r w:rsidRPr="00831300">
        <w:rPr>
          <w:rFonts w:ascii="Calibri" w:hAnsi="Calibri" w:cs="Calibri"/>
        </w:rPr>
        <w:t xml:space="preserve">Martina </w:t>
      </w:r>
      <w:proofErr w:type="spellStart"/>
      <w:r w:rsidRPr="00831300">
        <w:rPr>
          <w:rFonts w:ascii="Calibri" w:hAnsi="Calibri" w:cs="Calibri"/>
        </w:rPr>
        <w:t>Tazzioli</w:t>
      </w:r>
      <w:proofErr w:type="spellEnd"/>
      <w:r w:rsidRPr="00831300">
        <w:rPr>
          <w:rFonts w:ascii="Calibri" w:hAnsi="Calibri" w:cs="Calibri"/>
        </w:rPr>
        <w:t xml:space="preserve"> </w:t>
      </w:r>
      <w:r w:rsidR="00144783">
        <w:rPr>
          <w:rFonts w:ascii="Calibri" w:hAnsi="Calibri" w:cs="Calibri"/>
        </w:rPr>
        <w:t>(</w:t>
      </w:r>
      <w:proofErr w:type="spellStart"/>
      <w:r w:rsidR="00144783">
        <w:rPr>
          <w:rFonts w:ascii="Calibri" w:hAnsi="Calibri" w:cs="Calibri"/>
        </w:rPr>
        <w:t>Goldsmiths</w:t>
      </w:r>
      <w:proofErr w:type="spellEnd"/>
      <w:r w:rsidR="00144783">
        <w:rPr>
          <w:rFonts w:ascii="Calibri" w:hAnsi="Calibri" w:cs="Calibri"/>
        </w:rPr>
        <w:t xml:space="preserve"> </w:t>
      </w:r>
      <w:proofErr w:type="spellStart"/>
      <w:r w:rsidR="00144783">
        <w:rPr>
          <w:rFonts w:ascii="Calibri" w:hAnsi="Calibri" w:cs="Calibri"/>
        </w:rPr>
        <w:t>University</w:t>
      </w:r>
      <w:proofErr w:type="spellEnd"/>
      <w:r w:rsidR="00144783">
        <w:rPr>
          <w:rFonts w:ascii="Calibri" w:hAnsi="Calibri" w:cs="Calibri"/>
        </w:rPr>
        <w:t xml:space="preserve"> </w:t>
      </w:r>
      <w:proofErr w:type="spellStart"/>
      <w:r w:rsidR="00144783">
        <w:rPr>
          <w:rFonts w:ascii="Calibri" w:hAnsi="Calibri" w:cs="Calibri"/>
        </w:rPr>
        <w:t>London</w:t>
      </w:r>
      <w:proofErr w:type="spellEnd"/>
      <w:r w:rsidR="00144783">
        <w:rPr>
          <w:rFonts w:ascii="Calibri" w:hAnsi="Calibri" w:cs="Calibri"/>
        </w:rPr>
        <w:t>)</w:t>
      </w:r>
    </w:p>
    <w:p w14:paraId="10A6C28C" w14:textId="77777777" w:rsidR="00444673" w:rsidRPr="008B52A2" w:rsidRDefault="00444673" w:rsidP="00777521">
      <w:pPr>
        <w:spacing w:line="276" w:lineRule="auto"/>
        <w:jc w:val="both"/>
        <w:rPr>
          <w:rFonts w:ascii="Calibri" w:hAnsi="Calibri" w:cs="Calibri"/>
          <w:lang w:val="en-US"/>
        </w:rPr>
      </w:pPr>
    </w:p>
    <w:p w14:paraId="40B80426" w14:textId="0D150458" w:rsidR="00BB0402" w:rsidRPr="008B52A2" w:rsidRDefault="000D3080" w:rsidP="00777521">
      <w:pPr>
        <w:spacing w:line="276" w:lineRule="auto"/>
        <w:jc w:val="both"/>
        <w:rPr>
          <w:rFonts w:ascii="Calibri" w:hAnsi="Calibri" w:cs="Calibri"/>
          <w:b/>
          <w:lang w:val="en-US"/>
        </w:rPr>
      </w:pPr>
      <w:r w:rsidRPr="008B52A2">
        <w:rPr>
          <w:rFonts w:ascii="Calibri" w:hAnsi="Calibri" w:cs="Calibri"/>
          <w:b/>
          <w:lang w:val="en-US"/>
        </w:rPr>
        <w:t>References:</w:t>
      </w:r>
    </w:p>
    <w:p w14:paraId="73B229F3" w14:textId="77777777" w:rsidR="003B264E" w:rsidRDefault="00650AE2" w:rsidP="003B264E">
      <w:pPr>
        <w:spacing w:line="276" w:lineRule="auto"/>
        <w:ind w:left="284" w:hanging="284"/>
        <w:jc w:val="both"/>
        <w:rPr>
          <w:rFonts w:ascii="Calibri" w:hAnsi="Calibri" w:cs="Calibri"/>
          <w:lang w:val="en-US"/>
        </w:rPr>
      </w:pPr>
      <w:r w:rsidRPr="003B264E">
        <w:rPr>
          <w:rFonts w:ascii="Calibri" w:hAnsi="Calibri" w:cs="Calibri"/>
          <w:lang w:val="en-US"/>
        </w:rPr>
        <w:t>Andersson, R. (2014). Illegality, Inc. Clandestine Migration and the Business of Bordering Europe. Oakland: University of California Press.</w:t>
      </w:r>
    </w:p>
    <w:p w14:paraId="3B95BCEA" w14:textId="77777777" w:rsidR="003B264E" w:rsidRDefault="00A35AAC" w:rsidP="003B264E">
      <w:pPr>
        <w:spacing w:line="276" w:lineRule="auto"/>
        <w:ind w:left="284" w:hanging="284"/>
        <w:jc w:val="both"/>
        <w:rPr>
          <w:rFonts w:ascii="Calibri" w:hAnsi="Calibri" w:cs="Calibri"/>
          <w:lang w:val="en-US"/>
        </w:rPr>
      </w:pPr>
      <w:r w:rsidRPr="003B264E">
        <w:rPr>
          <w:rFonts w:ascii="Calibri" w:hAnsi="Calibri" w:cs="Calibri"/>
          <w:lang w:val="en-US"/>
        </w:rPr>
        <w:t xml:space="preserve">Andreas, P. (2003). </w:t>
      </w:r>
      <w:proofErr w:type="spellStart"/>
      <w:proofErr w:type="gramStart"/>
      <w:r w:rsidRPr="003B264E">
        <w:rPr>
          <w:rFonts w:ascii="Calibri" w:hAnsi="Calibri" w:cs="Calibri"/>
          <w:lang w:val="en-US"/>
        </w:rPr>
        <w:t>Redreawing</w:t>
      </w:r>
      <w:proofErr w:type="spellEnd"/>
      <w:r w:rsidRPr="003B264E">
        <w:rPr>
          <w:rFonts w:ascii="Calibri" w:hAnsi="Calibri" w:cs="Calibri"/>
          <w:lang w:val="en-US"/>
        </w:rPr>
        <w:t xml:space="preserve"> the Line.</w:t>
      </w:r>
      <w:proofErr w:type="gramEnd"/>
      <w:r w:rsidRPr="003B264E">
        <w:rPr>
          <w:rFonts w:ascii="Calibri" w:eastAsiaTheme="minorHAnsi" w:hAnsi="Calibri" w:cs="Calibri"/>
          <w:lang w:val="en-US" w:eastAsia="en-US"/>
        </w:rPr>
        <w:t xml:space="preserve"> Borders and Security in the Twenty-first Century. </w:t>
      </w:r>
      <w:r w:rsidRPr="003B264E">
        <w:rPr>
          <w:rFonts w:ascii="Calibri" w:eastAsiaTheme="minorHAnsi" w:hAnsi="Calibri" w:cs="Calibri"/>
          <w:i/>
          <w:lang w:val="en-US" w:eastAsia="en-US"/>
        </w:rPr>
        <w:t>International Security</w:t>
      </w:r>
      <w:r w:rsidRPr="003B264E">
        <w:rPr>
          <w:rFonts w:ascii="Calibri" w:eastAsiaTheme="minorHAnsi" w:hAnsi="Calibri" w:cs="Calibri"/>
          <w:lang w:val="en-US" w:eastAsia="en-US"/>
        </w:rPr>
        <w:t xml:space="preserve"> 28(2), 78–111.</w:t>
      </w:r>
    </w:p>
    <w:p w14:paraId="09087557" w14:textId="338B8AD4" w:rsidR="003B264E" w:rsidRDefault="003B264E" w:rsidP="003B264E">
      <w:pPr>
        <w:spacing w:line="276" w:lineRule="auto"/>
        <w:ind w:left="284" w:hanging="284"/>
        <w:jc w:val="both"/>
        <w:rPr>
          <w:rFonts w:ascii="Calibri" w:hAnsi="Calibri" w:cs="Calibri"/>
          <w:lang w:val="en-US"/>
        </w:rPr>
      </w:pPr>
      <w:r w:rsidRPr="003B264E">
        <w:rPr>
          <w:rFonts w:ascii="Calibri" w:hAnsi="Calibri" w:cs="Calibri"/>
        </w:rPr>
        <w:t>Boedeltje, F</w:t>
      </w:r>
      <w:r>
        <w:rPr>
          <w:rFonts w:ascii="Calibri" w:hAnsi="Calibri" w:cs="Calibri"/>
        </w:rPr>
        <w:t>.</w:t>
      </w:r>
      <w:r w:rsidRPr="003B264E">
        <w:rPr>
          <w:rFonts w:ascii="Calibri" w:hAnsi="Calibri" w:cs="Calibri"/>
        </w:rPr>
        <w:t>, and H</w:t>
      </w:r>
      <w:r>
        <w:rPr>
          <w:rFonts w:ascii="Calibri" w:hAnsi="Calibri" w:cs="Calibri"/>
        </w:rPr>
        <w:t>.</w:t>
      </w:r>
      <w:r w:rsidRPr="003B264E">
        <w:rPr>
          <w:rFonts w:ascii="Calibri" w:hAnsi="Calibri" w:cs="Calibri"/>
        </w:rPr>
        <w:t xml:space="preserve"> van Houtum</w:t>
      </w:r>
      <w:r>
        <w:rPr>
          <w:rFonts w:ascii="Calibri" w:hAnsi="Calibri" w:cs="Calibri"/>
        </w:rPr>
        <w:t xml:space="preserve"> (</w:t>
      </w:r>
      <w:r w:rsidRPr="003B264E">
        <w:rPr>
          <w:rFonts w:ascii="Calibri" w:hAnsi="Calibri" w:cs="Calibri"/>
        </w:rPr>
        <w:t>2011</w:t>
      </w:r>
      <w:r>
        <w:rPr>
          <w:rFonts w:ascii="Calibri" w:hAnsi="Calibri" w:cs="Calibri"/>
        </w:rPr>
        <w:t>)</w:t>
      </w:r>
      <w:r w:rsidRPr="003B264E">
        <w:rPr>
          <w:rFonts w:ascii="Calibri" w:hAnsi="Calibri" w:cs="Calibri"/>
        </w:rPr>
        <w:t xml:space="preserve">. </w:t>
      </w:r>
      <w:proofErr w:type="spellStart"/>
      <w:r w:rsidRPr="003B264E">
        <w:rPr>
          <w:rFonts w:ascii="Calibri" w:hAnsi="Calibri" w:cs="Calibri"/>
        </w:rPr>
        <w:t>Brussels</w:t>
      </w:r>
      <w:proofErr w:type="spellEnd"/>
      <w:r w:rsidRPr="003B264E">
        <w:rPr>
          <w:rFonts w:ascii="Calibri" w:hAnsi="Calibri" w:cs="Calibri"/>
        </w:rPr>
        <w:t xml:space="preserve"> </w:t>
      </w:r>
      <w:proofErr w:type="spellStart"/>
      <w:r w:rsidRPr="003B264E">
        <w:rPr>
          <w:rFonts w:ascii="Calibri" w:hAnsi="Calibri" w:cs="Calibri"/>
        </w:rPr>
        <w:t>is</w:t>
      </w:r>
      <w:proofErr w:type="spellEnd"/>
      <w:r w:rsidRPr="003B264E">
        <w:rPr>
          <w:rFonts w:ascii="Calibri" w:hAnsi="Calibri" w:cs="Calibri"/>
        </w:rPr>
        <w:t xml:space="preserve"> </w:t>
      </w:r>
      <w:proofErr w:type="spellStart"/>
      <w:r w:rsidRPr="003B264E">
        <w:rPr>
          <w:rFonts w:ascii="Calibri" w:hAnsi="Calibri" w:cs="Calibri"/>
        </w:rPr>
        <w:t>Speaking</w:t>
      </w:r>
      <w:proofErr w:type="spellEnd"/>
      <w:r w:rsidRPr="003B264E">
        <w:rPr>
          <w:rFonts w:ascii="Calibri" w:hAnsi="Calibri" w:cs="Calibri"/>
        </w:rPr>
        <w:t xml:space="preserve">: The </w:t>
      </w:r>
      <w:proofErr w:type="spellStart"/>
      <w:r w:rsidRPr="003B264E">
        <w:rPr>
          <w:rFonts w:ascii="Calibri" w:hAnsi="Calibri" w:cs="Calibri"/>
        </w:rPr>
        <w:t>Adverse</w:t>
      </w:r>
      <w:proofErr w:type="spellEnd"/>
      <w:r w:rsidRPr="003B264E">
        <w:rPr>
          <w:rFonts w:ascii="Calibri" w:hAnsi="Calibri" w:cs="Calibri"/>
        </w:rPr>
        <w:t xml:space="preserve"> Speech Geo-</w:t>
      </w:r>
      <w:proofErr w:type="spellStart"/>
      <w:r w:rsidRPr="003B264E">
        <w:rPr>
          <w:rFonts w:ascii="Calibri" w:hAnsi="Calibri" w:cs="Calibri"/>
        </w:rPr>
        <w:t>Politics</w:t>
      </w:r>
      <w:proofErr w:type="spellEnd"/>
      <w:r w:rsidRPr="003B264E">
        <w:rPr>
          <w:rFonts w:ascii="Calibri" w:hAnsi="Calibri" w:cs="Calibri"/>
        </w:rPr>
        <w:t xml:space="preserve"> of the </w:t>
      </w:r>
      <w:proofErr w:type="spellStart"/>
      <w:r w:rsidRPr="003B264E">
        <w:rPr>
          <w:rFonts w:ascii="Calibri" w:hAnsi="Calibri" w:cs="Calibri"/>
        </w:rPr>
        <w:t>European</w:t>
      </w:r>
      <w:proofErr w:type="spellEnd"/>
      <w:r w:rsidRPr="003B264E">
        <w:rPr>
          <w:rFonts w:ascii="Calibri" w:hAnsi="Calibri" w:cs="Calibri"/>
        </w:rPr>
        <w:t xml:space="preserve"> Union </w:t>
      </w:r>
      <w:proofErr w:type="spellStart"/>
      <w:r w:rsidRPr="003B264E">
        <w:rPr>
          <w:rFonts w:ascii="Calibri" w:hAnsi="Calibri" w:cs="Calibri"/>
        </w:rPr>
        <w:t>Towards</w:t>
      </w:r>
      <w:proofErr w:type="spellEnd"/>
      <w:r w:rsidRPr="003B264E">
        <w:rPr>
          <w:rFonts w:ascii="Calibri" w:hAnsi="Calibri" w:cs="Calibri"/>
        </w:rPr>
        <w:t xml:space="preserve"> </w:t>
      </w:r>
      <w:proofErr w:type="spellStart"/>
      <w:r w:rsidRPr="003B264E">
        <w:rPr>
          <w:rFonts w:ascii="Calibri" w:hAnsi="Calibri" w:cs="Calibri"/>
        </w:rPr>
        <w:t>its</w:t>
      </w:r>
      <w:proofErr w:type="spellEnd"/>
      <w:r w:rsidRPr="003B264E">
        <w:rPr>
          <w:rFonts w:ascii="Calibri" w:hAnsi="Calibri" w:cs="Calibri"/>
        </w:rPr>
        <w:t xml:space="preserve"> Neighbours. </w:t>
      </w:r>
      <w:proofErr w:type="spellStart"/>
      <w:r w:rsidRPr="003B264E">
        <w:rPr>
          <w:rFonts w:ascii="Calibri" w:hAnsi="Calibri" w:cs="Calibri"/>
          <w:i/>
        </w:rPr>
        <w:t>Geopolitics</w:t>
      </w:r>
      <w:proofErr w:type="spellEnd"/>
      <w:r w:rsidRPr="003B264E">
        <w:rPr>
          <w:rFonts w:ascii="Calibri" w:hAnsi="Calibri" w:cs="Calibri"/>
        </w:rPr>
        <w:t xml:space="preserve"> 16(1), 130-145.</w:t>
      </w:r>
    </w:p>
    <w:p w14:paraId="1B441112" w14:textId="2F8E8170" w:rsidR="00EE606F" w:rsidRPr="003B264E" w:rsidRDefault="00EE606F" w:rsidP="003B264E">
      <w:pPr>
        <w:spacing w:line="276" w:lineRule="auto"/>
        <w:ind w:left="284" w:hanging="284"/>
        <w:jc w:val="both"/>
        <w:rPr>
          <w:rFonts w:ascii="Calibri" w:hAnsi="Calibri" w:cs="Calibri"/>
          <w:lang w:val="en-US"/>
        </w:rPr>
      </w:pPr>
      <w:proofErr w:type="spellStart"/>
      <w:r w:rsidRPr="003B264E">
        <w:rPr>
          <w:rFonts w:ascii="Calibri" w:hAnsi="Calibri" w:cs="Calibri"/>
        </w:rPr>
        <w:t>Brachet</w:t>
      </w:r>
      <w:proofErr w:type="spellEnd"/>
      <w:r w:rsidRPr="003B264E">
        <w:rPr>
          <w:rFonts w:ascii="Calibri" w:hAnsi="Calibri" w:cs="Calibri"/>
        </w:rPr>
        <w:t xml:space="preserve">, J. (2015). </w:t>
      </w:r>
      <w:proofErr w:type="spellStart"/>
      <w:r w:rsidRPr="003B264E">
        <w:rPr>
          <w:rFonts w:ascii="Calibri" w:hAnsi="Calibri" w:cs="Calibri"/>
        </w:rPr>
        <w:t>Policing</w:t>
      </w:r>
      <w:proofErr w:type="spellEnd"/>
      <w:r w:rsidRPr="003B264E">
        <w:rPr>
          <w:rFonts w:ascii="Calibri" w:hAnsi="Calibri" w:cs="Calibri"/>
        </w:rPr>
        <w:t xml:space="preserve"> the </w:t>
      </w:r>
      <w:proofErr w:type="spellStart"/>
      <w:r w:rsidRPr="003B264E">
        <w:rPr>
          <w:rFonts w:ascii="Calibri" w:hAnsi="Calibri" w:cs="Calibri"/>
        </w:rPr>
        <w:t>desert</w:t>
      </w:r>
      <w:proofErr w:type="spellEnd"/>
      <w:r w:rsidRPr="003B264E">
        <w:rPr>
          <w:rFonts w:ascii="Calibri" w:hAnsi="Calibri" w:cs="Calibri"/>
        </w:rPr>
        <w:t xml:space="preserve">: The IOM in Libya </w:t>
      </w:r>
      <w:proofErr w:type="spellStart"/>
      <w:r w:rsidRPr="003B264E">
        <w:rPr>
          <w:rFonts w:ascii="Calibri" w:hAnsi="Calibri" w:cs="Calibri"/>
        </w:rPr>
        <w:t>beyond</w:t>
      </w:r>
      <w:proofErr w:type="spellEnd"/>
      <w:r w:rsidRPr="003B264E">
        <w:rPr>
          <w:rFonts w:ascii="Calibri" w:hAnsi="Calibri" w:cs="Calibri"/>
        </w:rPr>
        <w:t xml:space="preserve"> war and </w:t>
      </w:r>
      <w:proofErr w:type="spellStart"/>
      <w:r w:rsidRPr="003B264E">
        <w:rPr>
          <w:rFonts w:ascii="Calibri" w:hAnsi="Calibri" w:cs="Calibri"/>
        </w:rPr>
        <w:t>peace</w:t>
      </w:r>
      <w:proofErr w:type="spellEnd"/>
      <w:r w:rsidRPr="003B264E">
        <w:rPr>
          <w:rFonts w:ascii="Calibri" w:hAnsi="Calibri" w:cs="Calibri"/>
        </w:rPr>
        <w:t>. Antipode 48(2), 272-292.</w:t>
      </w:r>
    </w:p>
    <w:p w14:paraId="76F970A2" w14:textId="77777777" w:rsidR="002B267A" w:rsidRPr="003B264E" w:rsidRDefault="002B267A" w:rsidP="00777521">
      <w:pPr>
        <w:spacing w:line="276" w:lineRule="auto"/>
        <w:ind w:left="284" w:hanging="284"/>
        <w:jc w:val="both"/>
        <w:rPr>
          <w:rFonts w:ascii="Calibri" w:eastAsiaTheme="minorHAnsi" w:hAnsi="Calibri" w:cs="Calibri"/>
          <w:lang w:val="en-US"/>
        </w:rPr>
      </w:pPr>
      <w:proofErr w:type="spellStart"/>
      <w:r w:rsidRPr="003B264E">
        <w:rPr>
          <w:rFonts w:ascii="Calibri" w:hAnsi="Calibri" w:cs="Calibri"/>
          <w:lang w:val="en-US"/>
        </w:rPr>
        <w:t>Brambilla</w:t>
      </w:r>
      <w:proofErr w:type="spellEnd"/>
      <w:r w:rsidRPr="003B264E">
        <w:rPr>
          <w:rFonts w:ascii="Calibri" w:hAnsi="Calibri" w:cs="Calibri"/>
          <w:lang w:val="en-US"/>
        </w:rPr>
        <w:t xml:space="preserve">, C. (2015). Exploring the critical potential of the </w:t>
      </w:r>
      <w:proofErr w:type="spellStart"/>
      <w:r w:rsidRPr="003B264E">
        <w:rPr>
          <w:rFonts w:ascii="Calibri" w:hAnsi="Calibri" w:cs="Calibri"/>
          <w:lang w:val="en-US"/>
        </w:rPr>
        <w:t>borderscapes</w:t>
      </w:r>
      <w:proofErr w:type="spellEnd"/>
      <w:r w:rsidRPr="003B264E">
        <w:rPr>
          <w:rFonts w:ascii="Calibri" w:hAnsi="Calibri" w:cs="Calibri"/>
          <w:lang w:val="en-US"/>
        </w:rPr>
        <w:t xml:space="preserve"> concept. </w:t>
      </w:r>
      <w:proofErr w:type="gramStart"/>
      <w:r w:rsidRPr="003B264E">
        <w:rPr>
          <w:rFonts w:ascii="Calibri" w:hAnsi="Calibri" w:cs="Calibri"/>
          <w:i/>
          <w:lang w:val="en-US"/>
        </w:rPr>
        <w:t>Geopolitics</w:t>
      </w:r>
      <w:r w:rsidRPr="003B264E">
        <w:rPr>
          <w:rFonts w:ascii="Calibri" w:hAnsi="Calibri" w:cs="Calibri"/>
          <w:lang w:val="en-US"/>
        </w:rPr>
        <w:t xml:space="preserve"> 20(1), 14-34.</w:t>
      </w:r>
      <w:proofErr w:type="gramEnd"/>
    </w:p>
    <w:p w14:paraId="4351848F" w14:textId="37525E54" w:rsidR="00A35AAC" w:rsidRPr="008B52A2" w:rsidRDefault="00A35AAC" w:rsidP="00777521">
      <w:pPr>
        <w:spacing w:line="276" w:lineRule="auto"/>
        <w:ind w:left="284" w:hanging="284"/>
        <w:jc w:val="both"/>
        <w:rPr>
          <w:rFonts w:ascii="Calibri" w:hAnsi="Calibri" w:cs="Calibri"/>
          <w:bCs/>
          <w:lang w:val="en-US"/>
        </w:rPr>
      </w:pPr>
      <w:proofErr w:type="gramStart"/>
      <w:r w:rsidRPr="003B264E">
        <w:rPr>
          <w:rFonts w:ascii="Calibri" w:hAnsi="Calibri" w:cs="Calibri"/>
          <w:lang w:val="en-US"/>
        </w:rPr>
        <w:t>Casas-Cortés, M., and</w:t>
      </w:r>
      <w:r w:rsidRPr="008B52A2">
        <w:rPr>
          <w:rFonts w:ascii="Calibri" w:hAnsi="Calibri" w:cs="Calibri"/>
          <w:lang w:val="en-US"/>
        </w:rPr>
        <w:t xml:space="preserve"> S. Cobarrubias (2019).</w:t>
      </w:r>
      <w:proofErr w:type="gramEnd"/>
      <w:r w:rsidRPr="008B52A2">
        <w:rPr>
          <w:rFonts w:ascii="Calibri" w:hAnsi="Calibri" w:cs="Calibri"/>
          <w:lang w:val="en-US"/>
        </w:rPr>
        <w:t xml:space="preserve"> </w:t>
      </w:r>
      <w:r w:rsidRPr="008B52A2">
        <w:rPr>
          <w:rFonts w:ascii="Calibri" w:hAnsi="Calibri" w:cs="Calibri"/>
          <w:bCs/>
          <w:lang w:val="en-US"/>
        </w:rPr>
        <w:t>Genealogies of contention in concentric circles: Remote migration control and its Eurocentric geographical imaginaries</w:t>
      </w:r>
      <w:r w:rsidRPr="008B52A2">
        <w:rPr>
          <w:rFonts w:ascii="Calibri" w:hAnsi="Calibri" w:cs="Calibri"/>
          <w:lang w:val="en-US"/>
        </w:rPr>
        <w:t xml:space="preserve">. In </w:t>
      </w:r>
      <w:r w:rsidRPr="008B52A2">
        <w:rPr>
          <w:rFonts w:ascii="Calibri" w:hAnsi="Calibri" w:cs="Calibri"/>
          <w:bCs/>
          <w:lang w:val="en-US"/>
        </w:rPr>
        <w:t xml:space="preserve">K. Mitchell, R. Jones and J. </w:t>
      </w:r>
      <w:proofErr w:type="spellStart"/>
      <w:r w:rsidRPr="008B52A2">
        <w:rPr>
          <w:rFonts w:ascii="Calibri" w:hAnsi="Calibri" w:cs="Calibri"/>
          <w:bCs/>
          <w:lang w:val="en-US"/>
        </w:rPr>
        <w:t>Fluri</w:t>
      </w:r>
      <w:proofErr w:type="spellEnd"/>
      <w:r w:rsidRPr="008B52A2">
        <w:rPr>
          <w:rFonts w:ascii="Calibri" w:hAnsi="Calibri" w:cs="Calibri"/>
          <w:bCs/>
          <w:lang w:val="en-US"/>
        </w:rPr>
        <w:t xml:space="preserve"> (eds.) </w:t>
      </w:r>
      <w:proofErr w:type="gramStart"/>
      <w:r w:rsidRPr="008B52A2">
        <w:rPr>
          <w:rFonts w:ascii="Calibri" w:hAnsi="Calibri" w:cs="Calibri"/>
          <w:bCs/>
          <w:i/>
          <w:lang w:val="en-US"/>
        </w:rPr>
        <w:t>Handbook on critical geographies of migration</w:t>
      </w:r>
      <w:r w:rsidRPr="008B52A2">
        <w:rPr>
          <w:rFonts w:ascii="Calibri" w:hAnsi="Calibri" w:cs="Calibri"/>
          <w:bCs/>
          <w:lang w:val="en-US"/>
        </w:rPr>
        <w:t>.</w:t>
      </w:r>
      <w:proofErr w:type="gramEnd"/>
      <w:r w:rsidRPr="008B52A2">
        <w:rPr>
          <w:rFonts w:ascii="Calibri" w:hAnsi="Calibri" w:cs="Calibri"/>
          <w:bCs/>
          <w:lang w:val="en-US"/>
        </w:rPr>
        <w:t xml:space="preserve"> </w:t>
      </w:r>
      <w:r w:rsidRPr="008B52A2">
        <w:rPr>
          <w:rFonts w:ascii="Calibri" w:hAnsi="Calibri" w:cs="Calibri"/>
          <w:lang w:val="en-US"/>
        </w:rPr>
        <w:t xml:space="preserve">Cheltenham: </w:t>
      </w:r>
      <w:r w:rsidRPr="008B52A2">
        <w:rPr>
          <w:rFonts w:ascii="Calibri" w:hAnsi="Calibri" w:cs="Calibri"/>
          <w:bCs/>
          <w:lang w:val="en-US"/>
        </w:rPr>
        <w:t xml:space="preserve">Edward Elgar. </w:t>
      </w:r>
    </w:p>
    <w:p w14:paraId="0DE8F556" w14:textId="77777777" w:rsidR="00D3019F" w:rsidRPr="008B52A2" w:rsidRDefault="00D3019F" w:rsidP="00777521">
      <w:pPr>
        <w:spacing w:line="276" w:lineRule="auto"/>
        <w:ind w:left="284" w:hanging="284"/>
        <w:jc w:val="both"/>
        <w:rPr>
          <w:rFonts w:ascii="Calibri" w:hAnsi="Calibri" w:cs="Calibri"/>
          <w:lang w:val="en-US"/>
        </w:rPr>
      </w:pPr>
      <w:proofErr w:type="spellStart"/>
      <w:r w:rsidRPr="008B52A2">
        <w:rPr>
          <w:rFonts w:ascii="Calibri" w:hAnsi="Calibri" w:cs="Calibri"/>
          <w:lang w:val="en-US"/>
        </w:rPr>
        <w:t>Cassarino</w:t>
      </w:r>
      <w:proofErr w:type="spellEnd"/>
      <w:r w:rsidRPr="008B52A2">
        <w:rPr>
          <w:rFonts w:ascii="Calibri" w:hAnsi="Calibri" w:cs="Calibri"/>
          <w:lang w:val="en-US"/>
        </w:rPr>
        <w:t>, J</w:t>
      </w:r>
      <w:proofErr w:type="gramStart"/>
      <w:r w:rsidRPr="008B52A2">
        <w:rPr>
          <w:rFonts w:ascii="Calibri" w:hAnsi="Calibri" w:cs="Calibri"/>
          <w:lang w:val="en-US"/>
        </w:rPr>
        <w:t>.-</w:t>
      </w:r>
      <w:proofErr w:type="gramEnd"/>
      <w:r w:rsidRPr="008B52A2">
        <w:rPr>
          <w:rFonts w:ascii="Calibri" w:hAnsi="Calibri" w:cs="Calibri"/>
          <w:lang w:val="en-US"/>
        </w:rPr>
        <w:t xml:space="preserve">P. (2018). </w:t>
      </w:r>
      <w:r w:rsidRPr="008B52A2">
        <w:rPr>
          <w:rFonts w:ascii="Calibri" w:eastAsiaTheme="minorHAnsi" w:hAnsi="Calibri" w:cs="Calibri"/>
          <w:lang w:val="en-US"/>
        </w:rPr>
        <w:t xml:space="preserve">Beyond the </w:t>
      </w:r>
      <w:proofErr w:type="spellStart"/>
      <w:r w:rsidRPr="008B52A2">
        <w:rPr>
          <w:rFonts w:ascii="Calibri" w:eastAsiaTheme="minorHAnsi" w:hAnsi="Calibri" w:cs="Calibri"/>
          <w:lang w:val="en-US"/>
        </w:rPr>
        <w:t>criminalisation</w:t>
      </w:r>
      <w:proofErr w:type="spellEnd"/>
      <w:r w:rsidRPr="008B52A2">
        <w:rPr>
          <w:rFonts w:ascii="Calibri" w:eastAsiaTheme="minorHAnsi" w:hAnsi="Calibri" w:cs="Calibri"/>
          <w:lang w:val="en-US"/>
        </w:rPr>
        <w:t xml:space="preserve"> of migration: a non-western perspective. </w:t>
      </w:r>
      <w:proofErr w:type="gramStart"/>
      <w:r w:rsidRPr="008B52A2">
        <w:rPr>
          <w:rFonts w:ascii="Calibri" w:eastAsiaTheme="minorHAnsi" w:hAnsi="Calibri" w:cs="Calibri"/>
          <w:i/>
          <w:lang w:val="en-US"/>
        </w:rPr>
        <w:t>International Journal of Migration and Border Studies</w:t>
      </w:r>
      <w:r w:rsidRPr="008B52A2">
        <w:rPr>
          <w:rFonts w:ascii="Calibri" w:eastAsiaTheme="minorHAnsi" w:hAnsi="Calibri" w:cs="Calibri"/>
          <w:lang w:val="en-US"/>
        </w:rPr>
        <w:t xml:space="preserve"> 4(4), 397-411.</w:t>
      </w:r>
      <w:proofErr w:type="gramEnd"/>
    </w:p>
    <w:p w14:paraId="5BF5B32D" w14:textId="77777777" w:rsidR="002D712E" w:rsidRPr="008B52A2" w:rsidRDefault="002D712E" w:rsidP="00777521">
      <w:pPr>
        <w:spacing w:line="276" w:lineRule="auto"/>
        <w:ind w:left="284" w:hanging="284"/>
        <w:jc w:val="both"/>
        <w:rPr>
          <w:rFonts w:ascii="Calibri" w:hAnsi="Calibri" w:cs="Calibri"/>
          <w:lang w:val="en-US"/>
        </w:rPr>
      </w:pPr>
      <w:proofErr w:type="spellStart"/>
      <w:r w:rsidRPr="008B52A2">
        <w:rPr>
          <w:rFonts w:ascii="Calibri" w:hAnsi="Calibri" w:cs="Calibri"/>
          <w:lang w:val="en-US"/>
        </w:rPr>
        <w:t>Cuttitta</w:t>
      </w:r>
      <w:proofErr w:type="spellEnd"/>
      <w:r w:rsidRPr="008B52A2">
        <w:rPr>
          <w:rFonts w:ascii="Calibri" w:hAnsi="Calibri" w:cs="Calibri"/>
          <w:lang w:val="en-US"/>
        </w:rPr>
        <w:t>, P. (</w:t>
      </w:r>
      <w:r w:rsidRPr="008B52A2">
        <w:rPr>
          <w:rFonts w:ascii="Calibri" w:hAnsi="Calibri" w:cs="Calibri"/>
          <w:lang w:val="en-GB"/>
        </w:rPr>
        <w:t>2018</w:t>
      </w:r>
      <w:r w:rsidRPr="008B52A2">
        <w:rPr>
          <w:rFonts w:ascii="Calibri" w:hAnsi="Calibri" w:cs="Calibri"/>
          <w:lang w:val="en-US"/>
        </w:rPr>
        <w:t xml:space="preserve">). Delocalization, humanitarianism and human rights: The Mediterranean border between exclusion and inclusion. </w:t>
      </w:r>
      <w:proofErr w:type="gramStart"/>
      <w:r w:rsidRPr="008B52A2">
        <w:rPr>
          <w:rFonts w:ascii="Calibri" w:hAnsi="Calibri" w:cs="Calibri"/>
          <w:i/>
          <w:lang w:val="en-US"/>
        </w:rPr>
        <w:t>Antipode</w:t>
      </w:r>
      <w:r w:rsidRPr="008B52A2">
        <w:rPr>
          <w:rFonts w:ascii="Calibri" w:hAnsi="Calibri" w:cs="Calibri"/>
          <w:lang w:val="en-US"/>
        </w:rPr>
        <w:t xml:space="preserve"> 50(3), 783-803.</w:t>
      </w:r>
      <w:proofErr w:type="gramEnd"/>
    </w:p>
    <w:p w14:paraId="4C2859F4" w14:textId="77777777" w:rsidR="00A63E31" w:rsidRPr="008B52A2" w:rsidRDefault="00A63E31" w:rsidP="00777521">
      <w:pPr>
        <w:spacing w:line="276" w:lineRule="auto"/>
        <w:ind w:left="284" w:hanging="284"/>
        <w:jc w:val="both"/>
        <w:rPr>
          <w:rFonts w:ascii="Calibri" w:hAnsi="Calibri" w:cs="Calibri"/>
          <w:lang w:val="en-US"/>
        </w:rPr>
      </w:pPr>
      <w:proofErr w:type="gramStart"/>
      <w:r w:rsidRPr="008B52A2">
        <w:rPr>
          <w:rFonts w:ascii="Calibri" w:eastAsiaTheme="minorHAnsi" w:hAnsi="Calibri" w:cs="Calibri"/>
          <w:lang w:val="en-US"/>
        </w:rPr>
        <w:t xml:space="preserve">El </w:t>
      </w:r>
      <w:proofErr w:type="spellStart"/>
      <w:r w:rsidRPr="008B52A2">
        <w:rPr>
          <w:rFonts w:ascii="Calibri" w:eastAsiaTheme="minorHAnsi" w:hAnsi="Calibri" w:cs="Calibri"/>
          <w:lang w:val="en-US"/>
        </w:rPr>
        <w:t>Qadim</w:t>
      </w:r>
      <w:proofErr w:type="spellEnd"/>
      <w:r w:rsidRPr="008B52A2">
        <w:rPr>
          <w:rFonts w:ascii="Calibri" w:eastAsiaTheme="minorHAnsi" w:hAnsi="Calibri" w:cs="Calibri"/>
          <w:lang w:val="en-US"/>
        </w:rPr>
        <w:t>, N. (2015).</w:t>
      </w:r>
      <w:proofErr w:type="gramEnd"/>
      <w:r w:rsidRPr="008B52A2">
        <w:rPr>
          <w:rFonts w:ascii="Calibri" w:eastAsiaTheme="minorHAnsi" w:hAnsi="Calibri" w:cs="Calibri"/>
          <w:lang w:val="en-US"/>
        </w:rPr>
        <w:t xml:space="preserve"> </w:t>
      </w:r>
      <w:proofErr w:type="gramStart"/>
      <w:r w:rsidRPr="008B52A2">
        <w:rPr>
          <w:rFonts w:ascii="Calibri" w:eastAsiaTheme="minorHAnsi" w:hAnsi="Calibri" w:cs="Calibri"/>
          <w:i/>
          <w:lang w:val="en-US"/>
        </w:rPr>
        <w:t xml:space="preserve">Le </w:t>
      </w:r>
      <w:proofErr w:type="spellStart"/>
      <w:r w:rsidRPr="008B52A2">
        <w:rPr>
          <w:rFonts w:ascii="Calibri" w:eastAsiaTheme="minorHAnsi" w:hAnsi="Calibri" w:cs="Calibri"/>
          <w:i/>
          <w:lang w:val="en-US"/>
        </w:rPr>
        <w:t>gouvernement</w:t>
      </w:r>
      <w:proofErr w:type="spellEnd"/>
      <w:r w:rsidRPr="008B52A2">
        <w:rPr>
          <w:rFonts w:ascii="Calibri" w:eastAsiaTheme="minorHAnsi" w:hAnsi="Calibri" w:cs="Calibri"/>
          <w:i/>
          <w:lang w:val="en-US"/>
        </w:rPr>
        <w:t xml:space="preserve"> </w:t>
      </w:r>
      <w:proofErr w:type="spellStart"/>
      <w:r w:rsidRPr="008B52A2">
        <w:rPr>
          <w:rFonts w:ascii="Calibri" w:eastAsiaTheme="minorHAnsi" w:hAnsi="Calibri" w:cs="Calibri"/>
          <w:i/>
          <w:lang w:val="en-US"/>
        </w:rPr>
        <w:t>asymétrique</w:t>
      </w:r>
      <w:proofErr w:type="spellEnd"/>
      <w:r w:rsidRPr="008B52A2">
        <w:rPr>
          <w:rFonts w:ascii="Calibri" w:eastAsiaTheme="minorHAnsi" w:hAnsi="Calibri" w:cs="Calibri"/>
          <w:i/>
          <w:lang w:val="en-US"/>
        </w:rPr>
        <w:t xml:space="preserve"> des migrations.</w:t>
      </w:r>
      <w:proofErr w:type="gramEnd"/>
      <w:r w:rsidRPr="008B52A2">
        <w:rPr>
          <w:rFonts w:ascii="Calibri" w:eastAsiaTheme="minorHAnsi" w:hAnsi="Calibri" w:cs="Calibri"/>
          <w:i/>
          <w:lang w:val="en-US"/>
        </w:rPr>
        <w:t xml:space="preserve"> </w:t>
      </w:r>
      <w:proofErr w:type="spellStart"/>
      <w:r w:rsidRPr="008B52A2">
        <w:rPr>
          <w:rFonts w:ascii="Calibri" w:eastAsiaTheme="minorHAnsi" w:hAnsi="Calibri" w:cs="Calibri"/>
          <w:i/>
          <w:lang w:val="en-US"/>
        </w:rPr>
        <w:t>Maroc</w:t>
      </w:r>
      <w:proofErr w:type="spellEnd"/>
      <w:r w:rsidRPr="008B52A2">
        <w:rPr>
          <w:rFonts w:ascii="Calibri" w:eastAsiaTheme="minorHAnsi" w:hAnsi="Calibri" w:cs="Calibri"/>
          <w:i/>
          <w:lang w:val="en-US"/>
        </w:rPr>
        <w:t xml:space="preserve">/Union </w:t>
      </w:r>
      <w:proofErr w:type="spellStart"/>
      <w:r w:rsidRPr="008B52A2">
        <w:rPr>
          <w:rFonts w:ascii="Calibri" w:eastAsiaTheme="minorHAnsi" w:hAnsi="Calibri" w:cs="Calibri"/>
          <w:i/>
          <w:lang w:val="en-US"/>
        </w:rPr>
        <w:t>européenne</w:t>
      </w:r>
      <w:proofErr w:type="spellEnd"/>
      <w:r w:rsidRPr="008B52A2">
        <w:rPr>
          <w:rFonts w:ascii="Calibri" w:eastAsiaTheme="minorHAnsi" w:hAnsi="Calibri" w:cs="Calibri"/>
          <w:lang w:val="en-US"/>
        </w:rPr>
        <w:t xml:space="preserve">. Paris: </w:t>
      </w:r>
      <w:proofErr w:type="spellStart"/>
      <w:r w:rsidRPr="008B52A2">
        <w:rPr>
          <w:rFonts w:ascii="Calibri" w:eastAsiaTheme="minorHAnsi" w:hAnsi="Calibri" w:cs="Calibri"/>
          <w:lang w:val="en-US"/>
        </w:rPr>
        <w:t>Dalloz</w:t>
      </w:r>
      <w:proofErr w:type="spellEnd"/>
      <w:r w:rsidRPr="008B52A2">
        <w:rPr>
          <w:rFonts w:ascii="Calibri" w:eastAsiaTheme="minorHAnsi" w:hAnsi="Calibri" w:cs="Calibri"/>
          <w:lang w:val="en-US"/>
        </w:rPr>
        <w:t>.</w:t>
      </w:r>
    </w:p>
    <w:p w14:paraId="39ADB159" w14:textId="77777777" w:rsidR="000A480A" w:rsidRPr="008B52A2" w:rsidRDefault="000A480A" w:rsidP="00777521">
      <w:pPr>
        <w:spacing w:line="276" w:lineRule="auto"/>
        <w:ind w:left="284" w:hanging="284"/>
        <w:jc w:val="both"/>
        <w:rPr>
          <w:rFonts w:ascii="Calibri" w:hAnsi="Calibri" w:cs="Calibri"/>
          <w:lang w:val="en-GB"/>
        </w:rPr>
      </w:pPr>
      <w:r w:rsidRPr="008B52A2">
        <w:rPr>
          <w:rFonts w:ascii="Calibri" w:hAnsi="Calibri" w:cs="Calibri"/>
          <w:lang w:val="en-GB"/>
        </w:rPr>
        <w:t xml:space="preserve">Fine, S. (2018). </w:t>
      </w:r>
      <w:proofErr w:type="gramStart"/>
      <w:r w:rsidRPr="008B52A2">
        <w:rPr>
          <w:rFonts w:ascii="Calibri" w:hAnsi="Calibri" w:cs="Calibri"/>
          <w:i/>
          <w:lang w:val="en-GB"/>
        </w:rPr>
        <w:t>Borders and mobility in Turkey.</w:t>
      </w:r>
      <w:proofErr w:type="gramEnd"/>
      <w:r w:rsidRPr="008B52A2">
        <w:rPr>
          <w:rFonts w:ascii="Calibri" w:hAnsi="Calibri" w:cs="Calibri"/>
          <w:i/>
          <w:lang w:val="en-GB"/>
        </w:rPr>
        <w:t xml:space="preserve"> Governing souls and states</w:t>
      </w:r>
      <w:r w:rsidRPr="008B52A2">
        <w:rPr>
          <w:rFonts w:ascii="Calibri" w:hAnsi="Calibri" w:cs="Calibri"/>
          <w:lang w:val="en-GB"/>
        </w:rPr>
        <w:t xml:space="preserve">. </w:t>
      </w:r>
      <w:r w:rsidRPr="008B52A2">
        <w:rPr>
          <w:rFonts w:ascii="Calibri" w:hAnsi="Calibri" w:cs="Calibri"/>
          <w:lang w:val="en-US"/>
        </w:rPr>
        <w:t xml:space="preserve">Basingstoke: </w:t>
      </w:r>
      <w:r w:rsidRPr="008B52A2">
        <w:rPr>
          <w:rFonts w:ascii="Calibri" w:hAnsi="Calibri" w:cs="Calibri"/>
          <w:lang w:val="en-GB"/>
        </w:rPr>
        <w:t>Palgrave.</w:t>
      </w:r>
    </w:p>
    <w:p w14:paraId="1FDFCABD" w14:textId="677175B2" w:rsidR="001F451E" w:rsidRPr="008B52A2" w:rsidRDefault="001F451E" w:rsidP="00777521">
      <w:pPr>
        <w:spacing w:line="276" w:lineRule="auto"/>
        <w:ind w:left="284" w:hanging="284"/>
        <w:jc w:val="both"/>
        <w:rPr>
          <w:rFonts w:ascii="Calibri" w:hAnsi="Calibri" w:cs="Calibri"/>
          <w:lang w:val="en-US"/>
        </w:rPr>
      </w:pPr>
      <w:proofErr w:type="spellStart"/>
      <w:r w:rsidRPr="008B52A2">
        <w:rPr>
          <w:rFonts w:ascii="Calibri" w:hAnsi="Calibri" w:cs="Calibri"/>
          <w:lang w:val="en-US"/>
        </w:rPr>
        <w:t>Gaibazzi</w:t>
      </w:r>
      <w:proofErr w:type="spellEnd"/>
      <w:r w:rsidRPr="008B52A2">
        <w:rPr>
          <w:rFonts w:ascii="Calibri" w:hAnsi="Calibri" w:cs="Calibri"/>
          <w:lang w:val="en-US"/>
        </w:rPr>
        <w:t xml:space="preserve">, P., A. </w:t>
      </w:r>
      <w:proofErr w:type="spellStart"/>
      <w:r w:rsidRPr="008B52A2">
        <w:rPr>
          <w:rFonts w:ascii="Calibri" w:hAnsi="Calibri" w:cs="Calibri"/>
          <w:lang w:val="en-US"/>
        </w:rPr>
        <w:t>Bellagamba</w:t>
      </w:r>
      <w:proofErr w:type="spellEnd"/>
      <w:r w:rsidRPr="008B52A2">
        <w:rPr>
          <w:rFonts w:ascii="Calibri" w:hAnsi="Calibri" w:cs="Calibri"/>
          <w:lang w:val="en-US"/>
        </w:rPr>
        <w:t xml:space="preserve"> and S. </w:t>
      </w:r>
      <w:proofErr w:type="spellStart"/>
      <w:r w:rsidRPr="008B52A2">
        <w:rPr>
          <w:rFonts w:ascii="Calibri" w:hAnsi="Calibri" w:cs="Calibri"/>
          <w:lang w:val="en-US"/>
        </w:rPr>
        <w:t>Dünnwald</w:t>
      </w:r>
      <w:proofErr w:type="spellEnd"/>
      <w:r w:rsidRPr="008B52A2">
        <w:rPr>
          <w:rFonts w:ascii="Calibri" w:hAnsi="Calibri" w:cs="Calibri"/>
          <w:lang w:val="en-US"/>
        </w:rPr>
        <w:t xml:space="preserve"> (eds.) (2017)</w:t>
      </w:r>
      <w:proofErr w:type="gramStart"/>
      <w:r w:rsidRPr="008B52A2">
        <w:rPr>
          <w:rFonts w:ascii="Calibri" w:hAnsi="Calibri" w:cs="Calibri"/>
          <w:lang w:val="en-US"/>
        </w:rPr>
        <w:t xml:space="preserve">. </w:t>
      </w:r>
      <w:proofErr w:type="spellStart"/>
      <w:r w:rsidRPr="008B52A2">
        <w:rPr>
          <w:rFonts w:ascii="Calibri" w:hAnsi="Calibri" w:cs="Calibri"/>
          <w:i/>
          <w:lang w:val="en-US"/>
        </w:rPr>
        <w:t>EurAfrican</w:t>
      </w:r>
      <w:proofErr w:type="spellEnd"/>
      <w:r w:rsidRPr="008B52A2">
        <w:rPr>
          <w:rFonts w:ascii="Calibri" w:hAnsi="Calibri" w:cs="Calibri"/>
          <w:i/>
          <w:lang w:val="en-US"/>
        </w:rPr>
        <w:t xml:space="preserve"> borders and migration management.</w:t>
      </w:r>
      <w:proofErr w:type="gramEnd"/>
      <w:r w:rsidRPr="008B52A2">
        <w:rPr>
          <w:rFonts w:ascii="Calibri" w:hAnsi="Calibri" w:cs="Calibri"/>
          <w:i/>
          <w:lang w:val="en-US"/>
        </w:rPr>
        <w:t xml:space="preserve"> </w:t>
      </w:r>
      <w:proofErr w:type="gramStart"/>
      <w:r w:rsidRPr="008B52A2">
        <w:rPr>
          <w:rFonts w:ascii="Calibri" w:hAnsi="Calibri" w:cs="Calibri"/>
          <w:i/>
          <w:lang w:val="en-US"/>
        </w:rPr>
        <w:t>Political cultures, contested spaces, and ordinary lives</w:t>
      </w:r>
      <w:r w:rsidRPr="008B52A2">
        <w:rPr>
          <w:rFonts w:ascii="Calibri" w:hAnsi="Calibri" w:cs="Calibri"/>
          <w:lang w:val="en-US"/>
        </w:rPr>
        <w:t>.</w:t>
      </w:r>
      <w:proofErr w:type="gramEnd"/>
      <w:r w:rsidRPr="008B52A2">
        <w:rPr>
          <w:rFonts w:ascii="Calibri" w:hAnsi="Calibri" w:cs="Calibri"/>
          <w:lang w:val="en-US"/>
        </w:rPr>
        <w:t xml:space="preserve"> Basingstoke: Palgrave.</w:t>
      </w:r>
    </w:p>
    <w:p w14:paraId="54A08EF7" w14:textId="77777777" w:rsidR="00071421" w:rsidRPr="008B52A2" w:rsidRDefault="00071421" w:rsidP="00777521">
      <w:pPr>
        <w:pStyle w:val="Textonotapie"/>
        <w:spacing w:line="276" w:lineRule="auto"/>
        <w:ind w:left="284" w:hanging="284"/>
        <w:jc w:val="both"/>
        <w:rPr>
          <w:rFonts w:ascii="Calibri" w:hAnsi="Calibri" w:cs="Calibri"/>
        </w:rPr>
      </w:pPr>
      <w:r w:rsidRPr="008B52A2">
        <w:rPr>
          <w:rFonts w:ascii="Calibri" w:hAnsi="Calibri" w:cs="Calibri"/>
        </w:rPr>
        <w:lastRenderedPageBreak/>
        <w:t xml:space="preserve">Geiger, M., and A. </w:t>
      </w:r>
      <w:proofErr w:type="spellStart"/>
      <w:r w:rsidRPr="008B52A2">
        <w:rPr>
          <w:rFonts w:ascii="Calibri" w:hAnsi="Calibri" w:cs="Calibri"/>
        </w:rPr>
        <w:t>Pécoud</w:t>
      </w:r>
      <w:proofErr w:type="spellEnd"/>
      <w:r w:rsidRPr="008B52A2">
        <w:rPr>
          <w:rFonts w:ascii="Calibri" w:hAnsi="Calibri" w:cs="Calibri"/>
        </w:rPr>
        <w:t xml:space="preserve"> (eds.) (2010)</w:t>
      </w:r>
      <w:proofErr w:type="gramStart"/>
      <w:r w:rsidRPr="008B52A2">
        <w:rPr>
          <w:rFonts w:ascii="Calibri" w:hAnsi="Calibri" w:cs="Calibri"/>
        </w:rPr>
        <w:t xml:space="preserve">. </w:t>
      </w:r>
      <w:r w:rsidRPr="008B52A2">
        <w:rPr>
          <w:rFonts w:ascii="Calibri" w:hAnsi="Calibri" w:cs="Calibri"/>
          <w:i/>
        </w:rPr>
        <w:t>The politics of international migration management</w:t>
      </w:r>
      <w:r w:rsidRPr="008B52A2">
        <w:rPr>
          <w:rFonts w:ascii="Calibri" w:hAnsi="Calibri" w:cs="Calibri"/>
        </w:rPr>
        <w:t>.</w:t>
      </w:r>
      <w:proofErr w:type="gramEnd"/>
      <w:r w:rsidRPr="008B52A2">
        <w:rPr>
          <w:rFonts w:ascii="Calibri" w:hAnsi="Calibri" w:cs="Calibri"/>
        </w:rPr>
        <w:t xml:space="preserve"> Basingstoke: Palgrave.</w:t>
      </w:r>
    </w:p>
    <w:p w14:paraId="2E998913" w14:textId="77777777" w:rsidR="00071421" w:rsidRPr="008B52A2" w:rsidRDefault="00071421" w:rsidP="00777521">
      <w:pPr>
        <w:pStyle w:val="Textonotapie"/>
        <w:spacing w:line="276" w:lineRule="auto"/>
        <w:ind w:left="284" w:hanging="284"/>
        <w:jc w:val="both"/>
        <w:rPr>
          <w:rFonts w:ascii="Calibri" w:hAnsi="Calibri" w:cs="Calibri"/>
        </w:rPr>
      </w:pPr>
      <w:r w:rsidRPr="008B52A2">
        <w:rPr>
          <w:rFonts w:ascii="Calibri" w:hAnsi="Calibri" w:cs="Calibri"/>
        </w:rPr>
        <w:t xml:space="preserve">Geiger, M., and A. </w:t>
      </w:r>
      <w:proofErr w:type="spellStart"/>
      <w:r w:rsidRPr="008B52A2">
        <w:rPr>
          <w:rFonts w:ascii="Calibri" w:hAnsi="Calibri" w:cs="Calibri"/>
        </w:rPr>
        <w:t>Pécoud</w:t>
      </w:r>
      <w:proofErr w:type="spellEnd"/>
      <w:r w:rsidRPr="008B52A2">
        <w:rPr>
          <w:rFonts w:ascii="Calibri" w:hAnsi="Calibri" w:cs="Calibri"/>
        </w:rPr>
        <w:t xml:space="preserve"> (eds.) (2012)</w:t>
      </w:r>
      <w:proofErr w:type="gramStart"/>
      <w:r w:rsidRPr="008B52A2">
        <w:rPr>
          <w:rFonts w:ascii="Calibri" w:hAnsi="Calibri" w:cs="Calibri"/>
        </w:rPr>
        <w:t xml:space="preserve">. </w:t>
      </w:r>
      <w:r w:rsidRPr="008B52A2">
        <w:rPr>
          <w:rFonts w:ascii="Calibri" w:hAnsi="Calibri" w:cs="Calibri"/>
          <w:i/>
        </w:rPr>
        <w:t>The new politics of international mobility.</w:t>
      </w:r>
      <w:proofErr w:type="gramEnd"/>
      <w:r w:rsidRPr="008B52A2">
        <w:rPr>
          <w:rFonts w:ascii="Calibri" w:hAnsi="Calibri" w:cs="Calibri"/>
          <w:i/>
        </w:rPr>
        <w:t xml:space="preserve"> </w:t>
      </w:r>
      <w:proofErr w:type="gramStart"/>
      <w:r w:rsidRPr="008B52A2">
        <w:rPr>
          <w:rFonts w:ascii="Calibri" w:hAnsi="Calibri" w:cs="Calibri"/>
          <w:i/>
        </w:rPr>
        <w:t>Migration management and its discontents</w:t>
      </w:r>
      <w:r w:rsidRPr="008B52A2">
        <w:rPr>
          <w:rFonts w:ascii="Calibri" w:hAnsi="Calibri" w:cs="Calibri"/>
        </w:rPr>
        <w:t>.</w:t>
      </w:r>
      <w:proofErr w:type="gramEnd"/>
      <w:r w:rsidRPr="008B52A2">
        <w:rPr>
          <w:rFonts w:ascii="Calibri" w:hAnsi="Calibri" w:cs="Calibri"/>
        </w:rPr>
        <w:t xml:space="preserve"> IMIS-</w:t>
      </w:r>
      <w:proofErr w:type="spellStart"/>
      <w:r w:rsidRPr="008B52A2">
        <w:rPr>
          <w:rFonts w:ascii="Calibri" w:hAnsi="Calibri" w:cs="Calibri"/>
        </w:rPr>
        <w:t>Beiträge</w:t>
      </w:r>
      <w:proofErr w:type="spellEnd"/>
      <w:r w:rsidRPr="008B52A2">
        <w:rPr>
          <w:rFonts w:ascii="Calibri" w:hAnsi="Calibri" w:cs="Calibri"/>
        </w:rPr>
        <w:t xml:space="preserve"> 40. </w:t>
      </w:r>
      <w:proofErr w:type="spellStart"/>
      <w:r w:rsidRPr="008B52A2">
        <w:rPr>
          <w:rFonts w:ascii="Calibri" w:hAnsi="Calibri" w:cs="Calibri"/>
        </w:rPr>
        <w:t>Osnabrück</w:t>
      </w:r>
      <w:proofErr w:type="spellEnd"/>
      <w:r w:rsidRPr="008B52A2">
        <w:rPr>
          <w:rFonts w:ascii="Calibri" w:hAnsi="Calibri" w:cs="Calibri"/>
        </w:rPr>
        <w:t>: IMIS.</w:t>
      </w:r>
    </w:p>
    <w:p w14:paraId="6E5D7F9E" w14:textId="77777777" w:rsidR="008C4268" w:rsidRPr="008B52A2" w:rsidRDefault="008C4268" w:rsidP="00777521">
      <w:pPr>
        <w:pStyle w:val="Textonotapie"/>
        <w:spacing w:line="276" w:lineRule="auto"/>
        <w:ind w:left="284" w:hanging="284"/>
        <w:jc w:val="both"/>
        <w:rPr>
          <w:rFonts w:ascii="Calibri" w:hAnsi="Calibri" w:cs="Calibri"/>
        </w:rPr>
      </w:pPr>
      <w:proofErr w:type="spellStart"/>
      <w:proofErr w:type="gramStart"/>
      <w:r w:rsidRPr="008B52A2">
        <w:rPr>
          <w:rFonts w:ascii="Calibri" w:hAnsi="Calibri" w:cs="Calibri"/>
        </w:rPr>
        <w:t>Genç</w:t>
      </w:r>
      <w:proofErr w:type="spellEnd"/>
      <w:r w:rsidRPr="008B52A2">
        <w:rPr>
          <w:rFonts w:ascii="Calibri" w:hAnsi="Calibri" w:cs="Calibri"/>
        </w:rPr>
        <w:t>, F., G. Heck and S. Hess (2018).</w:t>
      </w:r>
      <w:proofErr w:type="gramEnd"/>
      <w:r w:rsidRPr="008B52A2">
        <w:rPr>
          <w:rFonts w:ascii="Calibri" w:hAnsi="Calibri" w:cs="Calibri"/>
        </w:rPr>
        <w:t xml:space="preserve"> The multilayered migration regime in Turkey: Contested regionalization, deceleration and legal </w:t>
      </w:r>
      <w:proofErr w:type="spellStart"/>
      <w:r w:rsidRPr="008B52A2">
        <w:rPr>
          <w:rFonts w:ascii="Calibri" w:hAnsi="Calibri" w:cs="Calibri"/>
        </w:rPr>
        <w:t>precarization</w:t>
      </w:r>
      <w:proofErr w:type="spellEnd"/>
      <w:r w:rsidRPr="008B52A2">
        <w:rPr>
          <w:rFonts w:ascii="Calibri" w:hAnsi="Calibri" w:cs="Calibri"/>
        </w:rPr>
        <w:t xml:space="preserve">. </w:t>
      </w:r>
      <w:r w:rsidRPr="008B52A2">
        <w:rPr>
          <w:rFonts w:ascii="Calibri" w:hAnsi="Calibri" w:cs="Calibri"/>
          <w:i/>
        </w:rPr>
        <w:t>Journal of Borderlands Studies</w:t>
      </w:r>
      <w:r w:rsidRPr="008B52A2">
        <w:rPr>
          <w:rFonts w:ascii="Calibri" w:hAnsi="Calibri" w:cs="Calibri"/>
        </w:rPr>
        <w:t xml:space="preserve"> DOI: 10.1080/08865655.2017.1344562.</w:t>
      </w:r>
    </w:p>
    <w:p w14:paraId="571443EB" w14:textId="77777777" w:rsidR="008C4268" w:rsidRPr="008B52A2" w:rsidRDefault="008C4268" w:rsidP="00777521">
      <w:pPr>
        <w:pStyle w:val="Textonotapie"/>
        <w:spacing w:line="276" w:lineRule="auto"/>
        <w:ind w:left="284" w:hanging="284"/>
        <w:jc w:val="both"/>
        <w:rPr>
          <w:rFonts w:ascii="Calibri" w:hAnsi="Calibri" w:cs="Calibri"/>
        </w:rPr>
      </w:pPr>
      <w:r w:rsidRPr="008B52A2">
        <w:rPr>
          <w:rFonts w:ascii="Calibri" w:hAnsi="Calibri" w:cs="Calibri"/>
        </w:rPr>
        <w:t xml:space="preserve">Hess, S. (2012). </w:t>
      </w:r>
      <w:proofErr w:type="gramStart"/>
      <w:r w:rsidRPr="008B52A2">
        <w:rPr>
          <w:rFonts w:ascii="Calibri" w:hAnsi="Calibri" w:cs="Calibri"/>
        </w:rPr>
        <w:t>De-</w:t>
      </w:r>
      <w:proofErr w:type="spellStart"/>
      <w:r w:rsidRPr="008B52A2">
        <w:rPr>
          <w:rFonts w:ascii="Calibri" w:hAnsi="Calibri" w:cs="Calibri"/>
        </w:rPr>
        <w:t>naturalising</w:t>
      </w:r>
      <w:proofErr w:type="spellEnd"/>
      <w:r w:rsidRPr="008B52A2">
        <w:rPr>
          <w:rFonts w:ascii="Calibri" w:hAnsi="Calibri" w:cs="Calibri"/>
        </w:rPr>
        <w:t xml:space="preserve"> transit migration.</w:t>
      </w:r>
      <w:proofErr w:type="gramEnd"/>
      <w:r w:rsidRPr="008B52A2">
        <w:rPr>
          <w:rFonts w:ascii="Calibri" w:hAnsi="Calibri" w:cs="Calibri"/>
        </w:rPr>
        <w:t xml:space="preserve"> </w:t>
      </w:r>
      <w:proofErr w:type="gramStart"/>
      <w:r w:rsidRPr="008B52A2">
        <w:rPr>
          <w:rFonts w:ascii="Calibri" w:hAnsi="Calibri" w:cs="Calibri"/>
        </w:rPr>
        <w:t>Theory and methods of an ethnographic regime analysis.</w:t>
      </w:r>
      <w:proofErr w:type="gramEnd"/>
      <w:r w:rsidRPr="008B52A2">
        <w:rPr>
          <w:rFonts w:ascii="Calibri" w:hAnsi="Calibri" w:cs="Calibri"/>
        </w:rPr>
        <w:t xml:space="preserve"> </w:t>
      </w:r>
      <w:proofErr w:type="gramStart"/>
      <w:r w:rsidRPr="008B52A2">
        <w:rPr>
          <w:rFonts w:ascii="Calibri" w:hAnsi="Calibri" w:cs="Calibri"/>
          <w:i/>
        </w:rPr>
        <w:t>Population, Space and Place</w:t>
      </w:r>
      <w:r w:rsidRPr="008B52A2">
        <w:rPr>
          <w:rFonts w:ascii="Calibri" w:hAnsi="Calibri" w:cs="Calibri"/>
        </w:rPr>
        <w:t xml:space="preserve"> 18(4), 428–40.</w:t>
      </w:r>
      <w:proofErr w:type="gramEnd"/>
    </w:p>
    <w:p w14:paraId="3C407809" w14:textId="77777777" w:rsidR="002D712E" w:rsidRPr="008B52A2" w:rsidRDefault="002D712E" w:rsidP="00777521">
      <w:pPr>
        <w:spacing w:line="276" w:lineRule="auto"/>
        <w:ind w:left="284" w:hanging="284"/>
        <w:jc w:val="both"/>
        <w:rPr>
          <w:rFonts w:ascii="Calibri" w:eastAsiaTheme="minorHAnsi" w:hAnsi="Calibri" w:cs="Calibri"/>
          <w:lang w:val="en-US"/>
        </w:rPr>
      </w:pPr>
      <w:proofErr w:type="spellStart"/>
      <w:proofErr w:type="gramStart"/>
      <w:r w:rsidRPr="008B52A2">
        <w:rPr>
          <w:rFonts w:ascii="Calibri" w:hAnsi="Calibri" w:cs="Calibri"/>
          <w:bCs/>
          <w:lang w:val="en-US"/>
        </w:rPr>
        <w:t>İşleyen</w:t>
      </w:r>
      <w:proofErr w:type="spellEnd"/>
      <w:r w:rsidRPr="008B52A2">
        <w:rPr>
          <w:rFonts w:ascii="Calibri" w:hAnsi="Calibri" w:cs="Calibri"/>
          <w:lang w:val="en-US"/>
        </w:rPr>
        <w:t>, B. (2018a).</w:t>
      </w:r>
      <w:proofErr w:type="gramEnd"/>
      <w:r w:rsidRPr="008B52A2">
        <w:rPr>
          <w:rFonts w:ascii="Calibri" w:hAnsi="Calibri" w:cs="Calibri"/>
          <w:lang w:val="en-US"/>
        </w:rPr>
        <w:t xml:space="preserve"> </w:t>
      </w:r>
      <w:r w:rsidRPr="008B52A2">
        <w:rPr>
          <w:rFonts w:ascii="Calibri" w:eastAsiaTheme="minorHAnsi" w:hAnsi="Calibri" w:cs="Calibri"/>
          <w:lang w:val="en-US"/>
        </w:rPr>
        <w:t xml:space="preserve">Turkey’s governance of irregular migration at European Union borders: Emerging geographies of care and control. </w:t>
      </w:r>
      <w:r w:rsidRPr="008B52A2">
        <w:rPr>
          <w:rFonts w:ascii="Calibri" w:eastAsiaTheme="minorHAnsi" w:hAnsi="Calibri" w:cs="Calibri"/>
          <w:i/>
          <w:lang w:val="en-US"/>
        </w:rPr>
        <w:t>Environment and Planning D: Society and Space</w:t>
      </w:r>
      <w:r w:rsidRPr="008B52A2">
        <w:rPr>
          <w:rFonts w:ascii="Calibri" w:eastAsiaTheme="minorHAnsi" w:hAnsi="Calibri" w:cs="Calibri"/>
          <w:lang w:val="en-US"/>
        </w:rPr>
        <w:t xml:space="preserve"> 36(5), 849–866.</w:t>
      </w:r>
    </w:p>
    <w:p w14:paraId="1A88C91B" w14:textId="77777777" w:rsidR="00414AA5" w:rsidRPr="008B52A2" w:rsidRDefault="00B87912" w:rsidP="00777521">
      <w:pPr>
        <w:spacing w:line="276" w:lineRule="auto"/>
        <w:ind w:left="284" w:hanging="284"/>
        <w:jc w:val="both"/>
        <w:rPr>
          <w:rFonts w:ascii="Calibri" w:eastAsiaTheme="minorHAnsi" w:hAnsi="Calibri" w:cs="Calibri"/>
          <w:lang w:val="en-US"/>
        </w:rPr>
      </w:pPr>
      <w:proofErr w:type="spellStart"/>
      <w:proofErr w:type="gramStart"/>
      <w:r w:rsidRPr="008B52A2">
        <w:rPr>
          <w:rFonts w:ascii="Calibri" w:hAnsi="Calibri" w:cs="Calibri"/>
          <w:bCs/>
          <w:lang w:val="en-US"/>
        </w:rPr>
        <w:t>İşleyen</w:t>
      </w:r>
      <w:proofErr w:type="spellEnd"/>
      <w:r w:rsidRPr="008B52A2">
        <w:rPr>
          <w:rFonts w:ascii="Calibri" w:hAnsi="Calibri" w:cs="Calibri"/>
          <w:lang w:val="en-US"/>
        </w:rPr>
        <w:t>, B. (2018b).</w:t>
      </w:r>
      <w:proofErr w:type="gramEnd"/>
      <w:r w:rsidRPr="008B52A2">
        <w:rPr>
          <w:rFonts w:ascii="Calibri" w:hAnsi="Calibri" w:cs="Calibri"/>
          <w:lang w:val="en-US"/>
        </w:rPr>
        <w:t xml:space="preserve"> </w:t>
      </w:r>
      <w:r w:rsidRPr="008B52A2">
        <w:rPr>
          <w:rFonts w:ascii="Calibri" w:eastAsiaTheme="minorHAnsi" w:hAnsi="Calibri" w:cs="Calibri"/>
          <w:lang w:val="en-US"/>
        </w:rPr>
        <w:t xml:space="preserve">Transit mobility governance in Turkey. </w:t>
      </w:r>
      <w:proofErr w:type="gramStart"/>
      <w:r w:rsidRPr="008B52A2">
        <w:rPr>
          <w:rFonts w:ascii="Calibri" w:eastAsiaTheme="minorHAnsi" w:hAnsi="Calibri" w:cs="Calibri"/>
          <w:i/>
          <w:lang w:val="en-US"/>
        </w:rPr>
        <w:t>Political Geography</w:t>
      </w:r>
      <w:r w:rsidRPr="008B52A2">
        <w:rPr>
          <w:rFonts w:ascii="Calibri" w:eastAsiaTheme="minorHAnsi" w:hAnsi="Calibri" w:cs="Calibri"/>
          <w:lang w:val="en-US"/>
        </w:rPr>
        <w:t xml:space="preserve"> 62, 23-32.</w:t>
      </w:r>
      <w:proofErr w:type="gramEnd"/>
    </w:p>
    <w:p w14:paraId="68EC74D7" w14:textId="77777777" w:rsidR="00602A7A" w:rsidRPr="008B52A2" w:rsidRDefault="00602A7A" w:rsidP="00777521">
      <w:pPr>
        <w:spacing w:line="276" w:lineRule="auto"/>
        <w:ind w:left="284" w:hanging="284"/>
        <w:jc w:val="both"/>
        <w:rPr>
          <w:rFonts w:ascii="Calibri" w:hAnsi="Calibri" w:cs="Calibri"/>
          <w:lang w:val="en-US"/>
        </w:rPr>
      </w:pPr>
      <w:proofErr w:type="spellStart"/>
      <w:r w:rsidRPr="008B52A2">
        <w:rPr>
          <w:rFonts w:ascii="Calibri" w:hAnsi="Calibri" w:cs="Calibri"/>
          <w:lang w:val="en-US"/>
        </w:rPr>
        <w:t>Kasparek</w:t>
      </w:r>
      <w:proofErr w:type="spellEnd"/>
      <w:r w:rsidRPr="008B52A2">
        <w:rPr>
          <w:rFonts w:ascii="Calibri" w:hAnsi="Calibri" w:cs="Calibri"/>
          <w:lang w:val="en-US"/>
        </w:rPr>
        <w:t xml:space="preserve">, B., N. De Genova and S. Hess (2015). Border regime. </w:t>
      </w:r>
      <w:proofErr w:type="gramStart"/>
      <w:r w:rsidRPr="008B52A2">
        <w:rPr>
          <w:rFonts w:ascii="Calibri" w:hAnsi="Calibri" w:cs="Calibri"/>
          <w:i/>
          <w:lang w:val="en-US"/>
        </w:rPr>
        <w:t>Cultural Studies</w:t>
      </w:r>
      <w:r w:rsidRPr="008B52A2">
        <w:rPr>
          <w:rFonts w:ascii="Calibri" w:hAnsi="Calibri" w:cs="Calibri"/>
          <w:lang w:val="en-US"/>
        </w:rPr>
        <w:t xml:space="preserve"> 29(1), 69-70.</w:t>
      </w:r>
      <w:proofErr w:type="gramEnd"/>
    </w:p>
    <w:p w14:paraId="1F89C3FA" w14:textId="08B1FBD6" w:rsidR="00313D56" w:rsidRPr="008B52A2" w:rsidRDefault="00313D56" w:rsidP="00777521">
      <w:pPr>
        <w:spacing w:line="276" w:lineRule="auto"/>
        <w:ind w:left="284" w:hanging="284"/>
        <w:jc w:val="both"/>
        <w:rPr>
          <w:rFonts w:ascii="Calibri" w:eastAsiaTheme="minorHAnsi" w:hAnsi="Calibri" w:cs="Calibri"/>
          <w:lang w:val="en-US"/>
        </w:rPr>
      </w:pPr>
      <w:proofErr w:type="spellStart"/>
      <w:proofErr w:type="gramStart"/>
      <w:r w:rsidRPr="008B52A2">
        <w:rPr>
          <w:rFonts w:ascii="Calibri" w:eastAsiaTheme="minorHAnsi" w:hAnsi="Calibri" w:cs="Calibri"/>
          <w:lang w:val="en-US"/>
        </w:rPr>
        <w:t>Korneev</w:t>
      </w:r>
      <w:proofErr w:type="spellEnd"/>
      <w:r w:rsidRPr="008B52A2">
        <w:rPr>
          <w:rFonts w:ascii="Calibri" w:eastAsiaTheme="minorHAnsi" w:hAnsi="Calibri" w:cs="Calibri"/>
          <w:lang w:val="en-US"/>
        </w:rPr>
        <w:t xml:space="preserve">, O., and K. </w:t>
      </w:r>
      <w:proofErr w:type="spellStart"/>
      <w:r w:rsidRPr="008B52A2">
        <w:rPr>
          <w:rFonts w:ascii="Calibri" w:eastAsiaTheme="minorHAnsi" w:hAnsi="Calibri" w:cs="Calibri"/>
          <w:lang w:val="en-US"/>
        </w:rPr>
        <w:t>Kluczewska</w:t>
      </w:r>
      <w:proofErr w:type="spellEnd"/>
      <w:r w:rsidRPr="008B52A2">
        <w:rPr>
          <w:rFonts w:ascii="Calibri" w:eastAsiaTheme="minorHAnsi" w:hAnsi="Calibri" w:cs="Calibri"/>
          <w:lang w:val="en-US"/>
        </w:rPr>
        <w:t xml:space="preserve"> (2018).</w:t>
      </w:r>
      <w:proofErr w:type="gramEnd"/>
      <w:r w:rsidRPr="008B52A2">
        <w:rPr>
          <w:rFonts w:ascii="Calibri" w:eastAsiaTheme="minorHAnsi" w:hAnsi="Calibri" w:cs="Calibri"/>
          <w:lang w:val="en-US"/>
        </w:rPr>
        <w:t xml:space="preserve"> </w:t>
      </w:r>
      <w:proofErr w:type="gramStart"/>
      <w:r w:rsidRPr="008B52A2">
        <w:rPr>
          <w:rFonts w:ascii="Calibri" w:eastAsiaTheme="minorHAnsi" w:hAnsi="Calibri" w:cs="Calibri"/>
          <w:lang w:val="en-US"/>
        </w:rPr>
        <w:t xml:space="preserve">The </w:t>
      </w:r>
      <w:proofErr w:type="spellStart"/>
      <w:r w:rsidRPr="008B52A2">
        <w:rPr>
          <w:rFonts w:ascii="Calibri" w:eastAsiaTheme="minorHAnsi" w:hAnsi="Calibri" w:cs="Calibri"/>
          <w:lang w:val="en-US"/>
        </w:rPr>
        <w:t>globalised</w:t>
      </w:r>
      <w:proofErr w:type="spellEnd"/>
      <w:r w:rsidRPr="008B52A2">
        <w:rPr>
          <w:rFonts w:ascii="Calibri" w:eastAsiaTheme="minorHAnsi" w:hAnsi="Calibri" w:cs="Calibri"/>
          <w:lang w:val="en-US"/>
        </w:rPr>
        <w:t xml:space="preserve"> third sector in the migration policy field.</w:t>
      </w:r>
      <w:proofErr w:type="gramEnd"/>
      <w:r w:rsidRPr="008B52A2">
        <w:rPr>
          <w:rFonts w:ascii="Calibri" w:eastAsiaTheme="minorHAnsi" w:hAnsi="Calibri" w:cs="Calibri"/>
          <w:lang w:val="en-US"/>
        </w:rPr>
        <w:t xml:space="preserve"> In: A. </w:t>
      </w:r>
      <w:proofErr w:type="spellStart"/>
      <w:r w:rsidRPr="008B52A2">
        <w:rPr>
          <w:rFonts w:ascii="Calibri" w:eastAsiaTheme="minorHAnsi" w:hAnsi="Calibri" w:cs="Calibri"/>
          <w:lang w:val="en-US"/>
        </w:rPr>
        <w:t>Triandafyllidou</w:t>
      </w:r>
      <w:proofErr w:type="spellEnd"/>
      <w:r w:rsidRPr="008B52A2">
        <w:rPr>
          <w:rFonts w:ascii="Calibri" w:eastAsiaTheme="minorHAnsi" w:hAnsi="Calibri" w:cs="Calibri"/>
          <w:lang w:val="en-US"/>
        </w:rPr>
        <w:t xml:space="preserve"> (ed.) </w:t>
      </w:r>
      <w:r w:rsidRPr="008B52A2">
        <w:rPr>
          <w:rFonts w:ascii="Calibri" w:eastAsiaTheme="minorHAnsi" w:hAnsi="Calibri" w:cs="Calibri"/>
          <w:i/>
          <w:lang w:val="en-US"/>
        </w:rPr>
        <w:t xml:space="preserve">Handbook of Migration and </w:t>
      </w:r>
      <w:proofErr w:type="spellStart"/>
      <w:r w:rsidRPr="008B52A2">
        <w:rPr>
          <w:rFonts w:ascii="Calibri" w:eastAsiaTheme="minorHAnsi" w:hAnsi="Calibri" w:cs="Calibri"/>
          <w:i/>
          <w:lang w:val="en-US"/>
        </w:rPr>
        <w:t>Globalisation</w:t>
      </w:r>
      <w:proofErr w:type="spellEnd"/>
      <w:r w:rsidRPr="008B52A2">
        <w:rPr>
          <w:rFonts w:ascii="Calibri" w:eastAsiaTheme="minorHAnsi" w:hAnsi="Calibri" w:cs="Calibri"/>
          <w:lang w:val="en-US"/>
        </w:rPr>
        <w:t xml:space="preserve"> (54-68). Cheltenham: Edward Elgar.</w:t>
      </w:r>
    </w:p>
    <w:p w14:paraId="6ABFE8D4" w14:textId="0B643D21" w:rsidR="0048394F" w:rsidRPr="008B52A2" w:rsidRDefault="00AE1AD8" w:rsidP="00777521">
      <w:pPr>
        <w:spacing w:line="276" w:lineRule="auto"/>
        <w:ind w:left="284" w:hanging="284"/>
        <w:jc w:val="both"/>
        <w:rPr>
          <w:rFonts w:ascii="Calibri" w:eastAsiaTheme="minorHAnsi" w:hAnsi="Calibri" w:cs="Calibri"/>
          <w:lang w:val="en-US"/>
        </w:rPr>
      </w:pPr>
      <w:proofErr w:type="spellStart"/>
      <w:r w:rsidRPr="008B52A2">
        <w:rPr>
          <w:rFonts w:ascii="Calibri" w:eastAsiaTheme="minorHAnsi" w:hAnsi="Calibri" w:cs="Calibri"/>
          <w:lang w:val="en-US"/>
        </w:rPr>
        <w:t>Lahav</w:t>
      </w:r>
      <w:proofErr w:type="spellEnd"/>
      <w:r w:rsidRPr="008B52A2">
        <w:rPr>
          <w:rFonts w:ascii="Calibri" w:eastAsiaTheme="minorHAnsi" w:hAnsi="Calibri" w:cs="Calibri"/>
          <w:lang w:val="en-US"/>
        </w:rPr>
        <w:t xml:space="preserve">, G., and V. </w:t>
      </w:r>
      <w:proofErr w:type="spellStart"/>
      <w:r w:rsidRPr="008B52A2">
        <w:rPr>
          <w:rFonts w:ascii="Calibri" w:eastAsiaTheme="minorHAnsi" w:hAnsi="Calibri" w:cs="Calibri"/>
          <w:lang w:val="en-US"/>
        </w:rPr>
        <w:t>Guiraudon</w:t>
      </w:r>
      <w:proofErr w:type="spellEnd"/>
      <w:r w:rsidRPr="008B52A2">
        <w:rPr>
          <w:rFonts w:ascii="Calibri" w:eastAsiaTheme="minorHAnsi" w:hAnsi="Calibri" w:cs="Calibri"/>
          <w:lang w:val="en-US"/>
        </w:rPr>
        <w:t xml:space="preserve"> (2000).</w:t>
      </w:r>
      <w:r w:rsidR="00414AA5" w:rsidRPr="008B52A2">
        <w:rPr>
          <w:rFonts w:ascii="Calibri" w:eastAsiaTheme="minorHAnsi" w:hAnsi="Calibri" w:cs="Calibri"/>
          <w:lang w:val="en-US"/>
        </w:rPr>
        <w:t xml:space="preserve"> </w:t>
      </w:r>
      <w:r w:rsidR="00414AA5" w:rsidRPr="008B52A2">
        <w:rPr>
          <w:rFonts w:ascii="Calibri" w:hAnsi="Calibri" w:cs="Calibri"/>
          <w:lang w:eastAsia="en-US"/>
        </w:rPr>
        <w:t xml:space="preserve">Comparative </w:t>
      </w:r>
      <w:proofErr w:type="spellStart"/>
      <w:r w:rsidR="00414AA5" w:rsidRPr="008B52A2">
        <w:rPr>
          <w:rFonts w:ascii="Calibri" w:hAnsi="Calibri" w:cs="Calibri"/>
          <w:lang w:eastAsia="en-US"/>
        </w:rPr>
        <w:t>perspectives</w:t>
      </w:r>
      <w:proofErr w:type="spellEnd"/>
      <w:r w:rsidR="00414AA5" w:rsidRPr="008B52A2">
        <w:rPr>
          <w:rFonts w:ascii="Calibri" w:hAnsi="Calibri" w:cs="Calibri"/>
          <w:lang w:eastAsia="en-US"/>
        </w:rPr>
        <w:t xml:space="preserve"> on </w:t>
      </w:r>
      <w:proofErr w:type="spellStart"/>
      <w:r w:rsidR="00414AA5" w:rsidRPr="008B52A2">
        <w:rPr>
          <w:rFonts w:ascii="Calibri" w:hAnsi="Calibri" w:cs="Calibri"/>
          <w:lang w:eastAsia="en-US"/>
        </w:rPr>
        <w:t>border</w:t>
      </w:r>
      <w:proofErr w:type="spellEnd"/>
      <w:r w:rsidR="00414AA5" w:rsidRPr="008B52A2">
        <w:rPr>
          <w:rFonts w:ascii="Calibri" w:hAnsi="Calibri" w:cs="Calibri"/>
          <w:lang w:eastAsia="en-US"/>
        </w:rPr>
        <w:t xml:space="preserve"> control: </w:t>
      </w:r>
      <w:proofErr w:type="spellStart"/>
      <w:r w:rsidR="00414AA5" w:rsidRPr="008B52A2">
        <w:rPr>
          <w:rFonts w:ascii="Calibri" w:hAnsi="Calibri" w:cs="Calibri"/>
          <w:lang w:eastAsia="en-US"/>
        </w:rPr>
        <w:t>Away</w:t>
      </w:r>
      <w:proofErr w:type="spellEnd"/>
      <w:r w:rsidR="00414AA5" w:rsidRPr="008B52A2">
        <w:rPr>
          <w:rFonts w:ascii="Calibri" w:hAnsi="Calibri" w:cs="Calibri"/>
          <w:lang w:eastAsia="en-US"/>
        </w:rPr>
        <w:t xml:space="preserve"> from the </w:t>
      </w:r>
      <w:proofErr w:type="spellStart"/>
      <w:r w:rsidR="00414AA5" w:rsidRPr="008B52A2">
        <w:rPr>
          <w:rFonts w:ascii="Calibri" w:hAnsi="Calibri" w:cs="Calibri"/>
          <w:lang w:eastAsia="en-US"/>
        </w:rPr>
        <w:t>border</w:t>
      </w:r>
      <w:proofErr w:type="spellEnd"/>
      <w:r w:rsidR="00414AA5" w:rsidRPr="008B52A2">
        <w:rPr>
          <w:rFonts w:ascii="Calibri" w:hAnsi="Calibri" w:cs="Calibri"/>
          <w:lang w:eastAsia="en-US"/>
        </w:rPr>
        <w:t xml:space="preserve"> and </w:t>
      </w:r>
      <w:proofErr w:type="spellStart"/>
      <w:r w:rsidR="00414AA5" w:rsidRPr="008B52A2">
        <w:rPr>
          <w:rFonts w:ascii="Calibri" w:hAnsi="Calibri" w:cs="Calibri"/>
          <w:lang w:eastAsia="en-US"/>
        </w:rPr>
        <w:t>outside</w:t>
      </w:r>
      <w:proofErr w:type="spellEnd"/>
      <w:r w:rsidR="00414AA5" w:rsidRPr="008B52A2">
        <w:rPr>
          <w:rFonts w:ascii="Calibri" w:hAnsi="Calibri" w:cs="Calibri"/>
          <w:lang w:eastAsia="en-US"/>
        </w:rPr>
        <w:t xml:space="preserve"> the state</w:t>
      </w:r>
      <w:r w:rsidR="00414AA5" w:rsidRPr="008B52A2">
        <w:rPr>
          <w:rFonts w:ascii="Calibri" w:hAnsi="Calibri" w:cs="Calibri"/>
        </w:rPr>
        <w:t>.</w:t>
      </w:r>
      <w:r w:rsidRPr="008B52A2">
        <w:rPr>
          <w:rFonts w:ascii="Calibri" w:eastAsiaTheme="minorHAnsi" w:hAnsi="Calibri" w:cs="Calibri"/>
          <w:lang w:val="en-US"/>
        </w:rPr>
        <w:t xml:space="preserve"> In: P. Andreas and T. Snyder (eds.) </w:t>
      </w:r>
      <w:r w:rsidRPr="008B52A2">
        <w:rPr>
          <w:rFonts w:ascii="Calibri" w:eastAsiaTheme="minorHAnsi" w:hAnsi="Calibri" w:cs="Calibri"/>
          <w:i/>
          <w:lang w:val="en-US"/>
        </w:rPr>
        <w:t>The Wall Around the West: State Borders and Immigration Controls in North America and Europe</w:t>
      </w:r>
      <w:r w:rsidR="00456947" w:rsidRPr="008B52A2">
        <w:rPr>
          <w:rFonts w:ascii="Calibri" w:eastAsiaTheme="minorHAnsi" w:hAnsi="Calibri" w:cs="Calibri"/>
          <w:lang w:val="en-US"/>
        </w:rPr>
        <w:t xml:space="preserve"> (55-77)</w:t>
      </w:r>
      <w:r w:rsidRPr="008B52A2">
        <w:rPr>
          <w:rFonts w:ascii="Calibri" w:eastAsiaTheme="minorHAnsi" w:hAnsi="Calibri" w:cs="Calibri"/>
          <w:lang w:val="en-US"/>
        </w:rPr>
        <w:t xml:space="preserve">. Lanham: </w:t>
      </w:r>
      <w:proofErr w:type="spellStart"/>
      <w:r w:rsidRPr="008B52A2">
        <w:rPr>
          <w:rFonts w:ascii="Calibri" w:eastAsiaTheme="minorHAnsi" w:hAnsi="Calibri" w:cs="Calibri"/>
          <w:lang w:val="en-US"/>
        </w:rPr>
        <w:t>Rowman</w:t>
      </w:r>
      <w:proofErr w:type="spellEnd"/>
      <w:r w:rsidRPr="008B52A2">
        <w:rPr>
          <w:rFonts w:ascii="Calibri" w:eastAsiaTheme="minorHAnsi" w:hAnsi="Calibri" w:cs="Calibri"/>
          <w:lang w:val="en-US"/>
        </w:rPr>
        <w:t xml:space="preserve"> &amp; Littlefield.</w:t>
      </w:r>
    </w:p>
    <w:p w14:paraId="03DE5187" w14:textId="77777777" w:rsidR="00D3019F" w:rsidRPr="008B52A2" w:rsidRDefault="00D3019F" w:rsidP="00777521">
      <w:pPr>
        <w:spacing w:line="276" w:lineRule="auto"/>
        <w:ind w:left="284" w:hanging="284"/>
        <w:jc w:val="both"/>
        <w:rPr>
          <w:rFonts w:ascii="Calibri" w:hAnsi="Calibri" w:cs="Calibri"/>
          <w:lang w:val="en-US"/>
        </w:rPr>
      </w:pPr>
      <w:proofErr w:type="spellStart"/>
      <w:proofErr w:type="gramStart"/>
      <w:r w:rsidRPr="008B52A2">
        <w:rPr>
          <w:rFonts w:ascii="Calibri" w:hAnsi="Calibri" w:cs="Calibri"/>
          <w:lang w:val="en-US"/>
        </w:rPr>
        <w:t>Lavenex</w:t>
      </w:r>
      <w:proofErr w:type="spellEnd"/>
      <w:r w:rsidRPr="008B52A2">
        <w:rPr>
          <w:rFonts w:ascii="Calibri" w:hAnsi="Calibri" w:cs="Calibri"/>
          <w:lang w:val="en-US"/>
        </w:rPr>
        <w:t>, S. (2016).</w:t>
      </w:r>
      <w:proofErr w:type="gramEnd"/>
      <w:r w:rsidRPr="008B52A2">
        <w:rPr>
          <w:rFonts w:ascii="Calibri" w:hAnsi="Calibri" w:cs="Calibri"/>
          <w:lang w:val="en-US"/>
        </w:rPr>
        <w:t xml:space="preserve"> </w:t>
      </w:r>
      <w:proofErr w:type="spellStart"/>
      <w:r w:rsidRPr="008B52A2">
        <w:rPr>
          <w:rFonts w:ascii="Calibri" w:hAnsi="Calibri" w:cs="Calibri"/>
          <w:lang w:val="en-US"/>
        </w:rPr>
        <w:t>Multilevelling</w:t>
      </w:r>
      <w:proofErr w:type="spellEnd"/>
      <w:r w:rsidRPr="008B52A2">
        <w:rPr>
          <w:rFonts w:ascii="Calibri" w:hAnsi="Calibri" w:cs="Calibri"/>
          <w:lang w:val="en-US"/>
        </w:rPr>
        <w:t xml:space="preserve"> EU external governance: the role of international organizations in the diffusion of EU migration policies. </w:t>
      </w:r>
      <w:proofErr w:type="gramStart"/>
      <w:r w:rsidRPr="008B52A2">
        <w:rPr>
          <w:rFonts w:ascii="Calibri" w:hAnsi="Calibri" w:cs="Calibri"/>
          <w:i/>
          <w:lang w:val="en-US"/>
        </w:rPr>
        <w:t>Journal of Ethnic and Migration Studies</w:t>
      </w:r>
      <w:r w:rsidRPr="008B52A2">
        <w:rPr>
          <w:rFonts w:ascii="Calibri" w:hAnsi="Calibri" w:cs="Calibri"/>
          <w:lang w:val="en-US"/>
        </w:rPr>
        <w:t xml:space="preserve"> 42(4), 554-570.</w:t>
      </w:r>
      <w:proofErr w:type="gramEnd"/>
    </w:p>
    <w:p w14:paraId="3DF62F22" w14:textId="79983291" w:rsidR="00641EA2" w:rsidRDefault="00641EA2" w:rsidP="00777521">
      <w:pPr>
        <w:spacing w:line="276" w:lineRule="auto"/>
        <w:ind w:left="284" w:hanging="284"/>
        <w:jc w:val="both"/>
        <w:rPr>
          <w:rFonts w:ascii="Calibri" w:eastAsiaTheme="minorHAnsi" w:hAnsi="Calibri" w:cs="Calibri"/>
          <w:lang w:val="en-US"/>
        </w:rPr>
      </w:pPr>
      <w:proofErr w:type="spellStart"/>
      <w:proofErr w:type="gramStart"/>
      <w:r w:rsidRPr="008B52A2">
        <w:rPr>
          <w:rFonts w:ascii="Calibri" w:eastAsiaTheme="minorHAnsi" w:hAnsi="Calibri" w:cs="Calibri"/>
          <w:lang w:val="en-US"/>
        </w:rPr>
        <w:t>Lemberg</w:t>
      </w:r>
      <w:proofErr w:type="spellEnd"/>
      <w:r w:rsidRPr="008B52A2">
        <w:rPr>
          <w:rFonts w:ascii="Calibri" w:eastAsiaTheme="minorHAnsi" w:hAnsi="Calibri" w:cs="Calibri"/>
          <w:lang w:val="en-US"/>
        </w:rPr>
        <w:t>-Pedersen, M. (</w:t>
      </w:r>
      <w:r>
        <w:rPr>
          <w:rFonts w:ascii="Calibri" w:eastAsiaTheme="minorHAnsi" w:hAnsi="Calibri" w:cs="Calibri"/>
          <w:lang w:val="en-US"/>
        </w:rPr>
        <w:t>forthcoming</w:t>
      </w:r>
      <w:r w:rsidRPr="008B52A2">
        <w:rPr>
          <w:rFonts w:ascii="Calibri" w:eastAsiaTheme="minorHAnsi" w:hAnsi="Calibri" w:cs="Calibri"/>
          <w:lang w:val="en-US"/>
        </w:rPr>
        <w:t>).</w:t>
      </w:r>
      <w:proofErr w:type="gramEnd"/>
      <w:r w:rsidRPr="008B52A2">
        <w:rPr>
          <w:rFonts w:ascii="Calibri" w:eastAsiaTheme="minorHAnsi" w:hAnsi="Calibri" w:cs="Calibri"/>
          <w:lang w:val="en-US"/>
        </w:rPr>
        <w:t xml:space="preserve"> </w:t>
      </w:r>
      <w:r w:rsidRPr="00C649AC">
        <w:rPr>
          <w:rFonts w:ascii="Calibri" w:hAnsi="Calibri" w:cs="Calibri"/>
          <w:color w:val="000000"/>
        </w:rPr>
        <w:t xml:space="preserve">Manufacturing </w:t>
      </w:r>
      <w:proofErr w:type="spellStart"/>
      <w:r w:rsidRPr="00C649AC">
        <w:rPr>
          <w:rFonts w:ascii="Calibri" w:hAnsi="Calibri" w:cs="Calibri"/>
          <w:color w:val="000000"/>
        </w:rPr>
        <w:t>Displacement</w:t>
      </w:r>
      <w:proofErr w:type="spellEnd"/>
      <w:r w:rsidRPr="00C649AC">
        <w:rPr>
          <w:rFonts w:ascii="Calibri" w:hAnsi="Calibri" w:cs="Calibri"/>
          <w:color w:val="000000"/>
        </w:rPr>
        <w:t xml:space="preserve">: </w:t>
      </w:r>
      <w:proofErr w:type="spellStart"/>
      <w:r w:rsidRPr="00C649AC">
        <w:rPr>
          <w:rFonts w:ascii="Calibri" w:hAnsi="Calibri" w:cs="Calibri"/>
          <w:color w:val="000000"/>
        </w:rPr>
        <w:t>Externalization</w:t>
      </w:r>
      <w:proofErr w:type="spellEnd"/>
      <w:r w:rsidRPr="00C649AC">
        <w:rPr>
          <w:rFonts w:ascii="Calibri" w:hAnsi="Calibri" w:cs="Calibri"/>
          <w:color w:val="000000"/>
        </w:rPr>
        <w:t xml:space="preserve"> and </w:t>
      </w:r>
      <w:proofErr w:type="spellStart"/>
      <w:r w:rsidRPr="00C649AC">
        <w:rPr>
          <w:rFonts w:ascii="Calibri" w:hAnsi="Calibri" w:cs="Calibri"/>
          <w:color w:val="000000"/>
        </w:rPr>
        <w:t>Postcoloniality</w:t>
      </w:r>
      <w:proofErr w:type="spellEnd"/>
      <w:r w:rsidRPr="00C649AC">
        <w:rPr>
          <w:rFonts w:ascii="Calibri" w:hAnsi="Calibri" w:cs="Calibri"/>
          <w:color w:val="000000"/>
        </w:rPr>
        <w:t xml:space="preserve"> in </w:t>
      </w:r>
      <w:proofErr w:type="spellStart"/>
      <w:r w:rsidRPr="00C649AC">
        <w:rPr>
          <w:rFonts w:ascii="Calibri" w:hAnsi="Calibri" w:cs="Calibri"/>
          <w:color w:val="000000"/>
        </w:rPr>
        <w:t>European</w:t>
      </w:r>
      <w:proofErr w:type="spellEnd"/>
      <w:r w:rsidRPr="00C649AC">
        <w:rPr>
          <w:rFonts w:ascii="Calibri" w:hAnsi="Calibri" w:cs="Calibri"/>
          <w:color w:val="000000"/>
        </w:rPr>
        <w:t xml:space="preserve"> Migration Control</w:t>
      </w:r>
      <w:r>
        <w:rPr>
          <w:rFonts w:ascii="Calibri" w:eastAsiaTheme="minorHAnsi" w:hAnsi="Calibri" w:cs="Calibri"/>
          <w:lang w:val="en-US"/>
        </w:rPr>
        <w:t>. Article under review.</w:t>
      </w:r>
    </w:p>
    <w:p w14:paraId="1B5C4263" w14:textId="1CC7F45C" w:rsidR="0048394F" w:rsidRPr="008B52A2" w:rsidRDefault="0048394F" w:rsidP="00777521">
      <w:pPr>
        <w:spacing w:line="276" w:lineRule="auto"/>
        <w:ind w:left="284" w:hanging="284"/>
        <w:jc w:val="both"/>
        <w:rPr>
          <w:rFonts w:ascii="Calibri" w:eastAsiaTheme="minorHAnsi" w:hAnsi="Calibri" w:cs="Calibri"/>
          <w:lang w:val="en-US"/>
        </w:rPr>
      </w:pPr>
      <w:proofErr w:type="spellStart"/>
      <w:proofErr w:type="gramStart"/>
      <w:r w:rsidRPr="008B52A2">
        <w:rPr>
          <w:rFonts w:ascii="Calibri" w:eastAsiaTheme="minorHAnsi" w:hAnsi="Calibri" w:cs="Calibri"/>
          <w:lang w:val="en-US"/>
        </w:rPr>
        <w:t>Lemberg</w:t>
      </w:r>
      <w:proofErr w:type="spellEnd"/>
      <w:r w:rsidRPr="008B52A2">
        <w:rPr>
          <w:rFonts w:ascii="Calibri" w:eastAsiaTheme="minorHAnsi" w:hAnsi="Calibri" w:cs="Calibri"/>
          <w:lang w:val="en-US"/>
        </w:rPr>
        <w:t>-Pedersen, M. (2018).</w:t>
      </w:r>
      <w:proofErr w:type="gramEnd"/>
      <w:r w:rsidRPr="008B52A2">
        <w:rPr>
          <w:rFonts w:ascii="Calibri" w:eastAsiaTheme="minorHAnsi" w:hAnsi="Calibri" w:cs="Calibri"/>
          <w:lang w:val="en-US"/>
        </w:rPr>
        <w:t xml:space="preserve"> </w:t>
      </w:r>
      <w:proofErr w:type="gramStart"/>
      <w:r w:rsidRPr="008B52A2">
        <w:rPr>
          <w:rFonts w:ascii="Calibri" w:eastAsiaTheme="minorHAnsi" w:hAnsi="Calibri" w:cs="Calibri"/>
          <w:lang w:val="en-US"/>
        </w:rPr>
        <w:t>Security, Industry and Migration in European Border Control.</w:t>
      </w:r>
      <w:proofErr w:type="gramEnd"/>
      <w:r w:rsidRPr="008B52A2">
        <w:rPr>
          <w:rFonts w:ascii="Calibri" w:eastAsiaTheme="minorHAnsi" w:hAnsi="Calibri" w:cs="Calibri"/>
          <w:lang w:val="en-US"/>
        </w:rPr>
        <w:t xml:space="preserve"> I</w:t>
      </w:r>
      <w:r w:rsidRPr="008B52A2">
        <w:rPr>
          <w:rFonts w:ascii="Calibri" w:eastAsiaTheme="minorHAnsi" w:hAnsi="Calibri" w:cs="Calibri"/>
          <w:lang w:val="en-US" w:eastAsia="en-US"/>
        </w:rPr>
        <w:t xml:space="preserve">n: A. </w:t>
      </w:r>
      <w:proofErr w:type="spellStart"/>
      <w:r w:rsidRPr="008B52A2">
        <w:rPr>
          <w:rFonts w:ascii="Calibri" w:eastAsiaTheme="minorHAnsi" w:hAnsi="Calibri" w:cs="Calibri"/>
          <w:lang w:val="en-US" w:eastAsia="en-US"/>
        </w:rPr>
        <w:t>Weinar</w:t>
      </w:r>
      <w:proofErr w:type="spellEnd"/>
      <w:r w:rsidRPr="008B52A2">
        <w:rPr>
          <w:rFonts w:ascii="Calibri" w:eastAsiaTheme="minorHAnsi" w:hAnsi="Calibri" w:cs="Calibri"/>
          <w:lang w:val="en-US" w:eastAsia="en-US"/>
        </w:rPr>
        <w:t xml:space="preserve">, S. Bonjour and L. </w:t>
      </w:r>
      <w:proofErr w:type="spellStart"/>
      <w:r w:rsidRPr="008B52A2">
        <w:rPr>
          <w:rFonts w:ascii="Calibri" w:eastAsiaTheme="minorHAnsi" w:hAnsi="Calibri" w:cs="Calibri"/>
          <w:lang w:val="en-US" w:eastAsia="en-US"/>
        </w:rPr>
        <w:t>Zhyznomirska</w:t>
      </w:r>
      <w:proofErr w:type="spellEnd"/>
      <w:r w:rsidRPr="008B52A2">
        <w:rPr>
          <w:rFonts w:ascii="Calibri" w:eastAsiaTheme="minorHAnsi" w:hAnsi="Calibri" w:cs="Calibri"/>
          <w:lang w:val="en-US" w:eastAsia="en-US"/>
        </w:rPr>
        <w:t xml:space="preserve"> (eds.)</w:t>
      </w:r>
      <w:r w:rsidRPr="008B52A2">
        <w:rPr>
          <w:rFonts w:ascii="Calibri" w:eastAsiaTheme="minorHAnsi" w:hAnsi="Calibri" w:cs="Calibri"/>
          <w:i/>
          <w:lang w:val="en-US" w:eastAsia="en-US"/>
        </w:rPr>
        <w:t xml:space="preserve"> The Routledge Handbook of the Politics of Migration in Europe</w:t>
      </w:r>
      <w:r w:rsidRPr="008B52A2">
        <w:rPr>
          <w:rFonts w:ascii="Calibri" w:eastAsiaTheme="minorHAnsi" w:hAnsi="Calibri" w:cs="Calibri"/>
          <w:lang w:val="en-US" w:eastAsia="en-US"/>
        </w:rPr>
        <w:t xml:space="preserve">. </w:t>
      </w:r>
      <w:r w:rsidRPr="008B52A2">
        <w:rPr>
          <w:rFonts w:ascii="Calibri" w:hAnsi="Calibri" w:cs="Calibri"/>
          <w:lang w:val="en-US"/>
        </w:rPr>
        <w:t xml:space="preserve">Abingdon: </w:t>
      </w:r>
      <w:r w:rsidRPr="008B52A2">
        <w:rPr>
          <w:rFonts w:ascii="Calibri" w:eastAsiaTheme="minorHAnsi" w:hAnsi="Calibri" w:cs="Calibri"/>
          <w:lang w:val="en-US" w:eastAsia="en-US"/>
        </w:rPr>
        <w:t>Routledge 2018.</w:t>
      </w:r>
    </w:p>
    <w:p w14:paraId="77564964" w14:textId="77777777" w:rsidR="009974E5" w:rsidRPr="008B52A2" w:rsidRDefault="009974E5" w:rsidP="00777521">
      <w:pPr>
        <w:spacing w:line="276" w:lineRule="auto"/>
        <w:ind w:left="284" w:hanging="284"/>
        <w:jc w:val="both"/>
        <w:rPr>
          <w:rFonts w:ascii="Calibri" w:hAnsi="Calibri" w:cs="Calibri"/>
          <w:lang w:val="en-GB"/>
        </w:rPr>
      </w:pPr>
      <w:r w:rsidRPr="008B52A2">
        <w:rPr>
          <w:rFonts w:ascii="Calibri" w:hAnsi="Calibri" w:cs="Calibri"/>
          <w:lang w:val="en-GB"/>
        </w:rPr>
        <w:t xml:space="preserve">Papadopoulos, D., N. Stephenson and V. </w:t>
      </w:r>
      <w:proofErr w:type="spellStart"/>
      <w:r w:rsidRPr="008B52A2">
        <w:rPr>
          <w:rFonts w:ascii="Calibri" w:hAnsi="Calibri" w:cs="Calibri"/>
          <w:lang w:val="en-GB"/>
        </w:rPr>
        <w:t>Tsianos</w:t>
      </w:r>
      <w:proofErr w:type="spellEnd"/>
      <w:r w:rsidRPr="008B52A2">
        <w:rPr>
          <w:rFonts w:ascii="Calibri" w:hAnsi="Calibri" w:cs="Calibri"/>
          <w:lang w:val="en-GB"/>
        </w:rPr>
        <w:t xml:space="preserve"> (2008). </w:t>
      </w:r>
      <w:r w:rsidRPr="008B52A2">
        <w:rPr>
          <w:rFonts w:ascii="Calibri" w:hAnsi="Calibri" w:cs="Calibri"/>
          <w:i/>
          <w:lang w:val="en-GB"/>
        </w:rPr>
        <w:t xml:space="preserve">Escape routes. </w:t>
      </w:r>
      <w:proofErr w:type="gramStart"/>
      <w:r w:rsidRPr="008B52A2">
        <w:rPr>
          <w:rFonts w:ascii="Calibri" w:hAnsi="Calibri" w:cs="Calibri"/>
          <w:i/>
          <w:lang w:val="en-GB"/>
        </w:rPr>
        <w:t>Control and subversion in the twenty-first century</w:t>
      </w:r>
      <w:r w:rsidRPr="008B52A2">
        <w:rPr>
          <w:rFonts w:ascii="Calibri" w:hAnsi="Calibri" w:cs="Calibri"/>
          <w:lang w:val="en-GB"/>
        </w:rPr>
        <w:t>.</w:t>
      </w:r>
      <w:proofErr w:type="gramEnd"/>
      <w:r w:rsidRPr="008B52A2">
        <w:rPr>
          <w:rFonts w:ascii="Calibri" w:hAnsi="Calibri" w:cs="Calibri"/>
          <w:lang w:val="en-GB"/>
        </w:rPr>
        <w:t xml:space="preserve"> London: Pluto.</w:t>
      </w:r>
    </w:p>
    <w:p w14:paraId="7919D351" w14:textId="77777777" w:rsidR="00881E7A" w:rsidRPr="008B52A2" w:rsidRDefault="00B87912" w:rsidP="00777521">
      <w:pPr>
        <w:spacing w:line="276" w:lineRule="auto"/>
        <w:ind w:left="284" w:hanging="284"/>
        <w:jc w:val="both"/>
        <w:rPr>
          <w:rFonts w:ascii="Calibri" w:hAnsi="Calibri" w:cs="Calibri"/>
          <w:lang w:val="en-US"/>
        </w:rPr>
      </w:pPr>
      <w:proofErr w:type="gramStart"/>
      <w:r w:rsidRPr="008B52A2">
        <w:rPr>
          <w:rFonts w:ascii="Calibri" w:hAnsi="Calibri" w:cs="Calibri"/>
          <w:lang w:val="en-US"/>
        </w:rPr>
        <w:t>Parker, N. (2008).</w:t>
      </w:r>
      <w:proofErr w:type="gramEnd"/>
      <w:r w:rsidRPr="008B52A2">
        <w:rPr>
          <w:rFonts w:ascii="Calibri" w:hAnsi="Calibri" w:cs="Calibri"/>
          <w:lang w:val="en-US"/>
        </w:rPr>
        <w:t xml:space="preserve"> A theoretical introduction: spaces, centers, and margins. In: N. Parker (ed.) </w:t>
      </w:r>
      <w:r w:rsidRPr="008B52A2">
        <w:rPr>
          <w:rFonts w:ascii="Calibri" w:hAnsi="Calibri" w:cs="Calibri"/>
          <w:i/>
          <w:lang w:val="en-US"/>
        </w:rPr>
        <w:t xml:space="preserve">The geopolitics of Europe’s identity. </w:t>
      </w:r>
      <w:proofErr w:type="gramStart"/>
      <w:r w:rsidRPr="008B52A2">
        <w:rPr>
          <w:rFonts w:ascii="Calibri" w:hAnsi="Calibri" w:cs="Calibri"/>
          <w:i/>
          <w:lang w:val="en-US"/>
        </w:rPr>
        <w:t>Centers, boundaries, and margins</w:t>
      </w:r>
      <w:r w:rsidRPr="008B52A2">
        <w:rPr>
          <w:rFonts w:ascii="Calibri" w:hAnsi="Calibri" w:cs="Calibri"/>
          <w:lang w:val="en-US"/>
        </w:rPr>
        <w:t xml:space="preserve"> (3-23).</w:t>
      </w:r>
      <w:proofErr w:type="gramEnd"/>
      <w:r w:rsidRPr="008B52A2">
        <w:rPr>
          <w:rFonts w:ascii="Calibri" w:hAnsi="Calibri" w:cs="Calibri"/>
          <w:lang w:val="en-US"/>
        </w:rPr>
        <w:t xml:space="preserve"> Basingstoke: Palgrave.</w:t>
      </w:r>
    </w:p>
    <w:p w14:paraId="22F7370A" w14:textId="77777777" w:rsidR="002B267A" w:rsidRPr="008B52A2" w:rsidRDefault="002B267A" w:rsidP="00777521">
      <w:pPr>
        <w:spacing w:line="276" w:lineRule="auto"/>
        <w:ind w:left="284" w:hanging="284"/>
        <w:jc w:val="both"/>
        <w:rPr>
          <w:rFonts w:ascii="Calibri" w:hAnsi="Calibri" w:cs="Calibri"/>
          <w:lang w:val="en-GB"/>
        </w:rPr>
      </w:pPr>
      <w:proofErr w:type="spellStart"/>
      <w:proofErr w:type="gramStart"/>
      <w:r w:rsidRPr="008B52A2">
        <w:rPr>
          <w:rFonts w:ascii="Calibri" w:hAnsi="Calibri" w:cs="Calibri"/>
          <w:lang w:val="en-US"/>
        </w:rPr>
        <w:t>Perera</w:t>
      </w:r>
      <w:proofErr w:type="spellEnd"/>
      <w:r w:rsidRPr="008B52A2">
        <w:rPr>
          <w:rFonts w:ascii="Calibri" w:hAnsi="Calibri" w:cs="Calibri"/>
          <w:lang w:val="en-US"/>
        </w:rPr>
        <w:t>, S. (2007).</w:t>
      </w:r>
      <w:proofErr w:type="gramEnd"/>
      <w:r w:rsidRPr="008B52A2">
        <w:rPr>
          <w:rFonts w:ascii="Calibri" w:hAnsi="Calibri" w:cs="Calibri"/>
          <w:lang w:val="en-US"/>
        </w:rPr>
        <w:t xml:space="preserve"> </w:t>
      </w:r>
      <w:proofErr w:type="gramStart"/>
      <w:r w:rsidRPr="008B52A2">
        <w:rPr>
          <w:rFonts w:ascii="Calibri" w:hAnsi="Calibri" w:cs="Calibri"/>
          <w:lang w:val="en-US"/>
        </w:rPr>
        <w:t>A Pacific zone?</w:t>
      </w:r>
      <w:proofErr w:type="gramEnd"/>
      <w:r w:rsidRPr="008B52A2">
        <w:rPr>
          <w:rFonts w:ascii="Calibri" w:hAnsi="Calibri" w:cs="Calibri"/>
          <w:lang w:val="en-US"/>
        </w:rPr>
        <w:t xml:space="preserve"> </w:t>
      </w:r>
      <w:r w:rsidRPr="008B52A2">
        <w:rPr>
          <w:rFonts w:ascii="Calibri" w:hAnsi="Calibri" w:cs="Calibri"/>
          <w:lang w:val="en-GB"/>
        </w:rPr>
        <w:t>(</w:t>
      </w:r>
      <w:proofErr w:type="gramStart"/>
      <w:r w:rsidRPr="008B52A2">
        <w:rPr>
          <w:rFonts w:ascii="Calibri" w:hAnsi="Calibri" w:cs="Calibri"/>
          <w:lang w:val="en-GB"/>
        </w:rPr>
        <w:t>In)Security, sovereignty, and stories of the Pacific borderscape.</w:t>
      </w:r>
      <w:proofErr w:type="gramEnd"/>
      <w:r w:rsidRPr="008B52A2">
        <w:rPr>
          <w:rFonts w:ascii="Calibri" w:hAnsi="Calibri" w:cs="Calibri"/>
          <w:lang w:val="en-GB"/>
        </w:rPr>
        <w:t xml:space="preserve"> In: </w:t>
      </w:r>
      <w:proofErr w:type="spellStart"/>
      <w:r w:rsidRPr="008B52A2">
        <w:rPr>
          <w:rFonts w:ascii="Calibri" w:hAnsi="Calibri" w:cs="Calibri"/>
          <w:lang w:val="en-GB"/>
        </w:rPr>
        <w:t>Prem</w:t>
      </w:r>
      <w:proofErr w:type="spellEnd"/>
      <w:r w:rsidRPr="008B52A2">
        <w:rPr>
          <w:rFonts w:ascii="Calibri" w:hAnsi="Calibri" w:cs="Calibri"/>
          <w:lang w:val="en-GB"/>
        </w:rPr>
        <w:t xml:space="preserve">-Kumar </w:t>
      </w:r>
      <w:proofErr w:type="spellStart"/>
      <w:r w:rsidRPr="008B52A2">
        <w:rPr>
          <w:rFonts w:ascii="Calibri" w:hAnsi="Calibri" w:cs="Calibri"/>
          <w:lang w:val="en-GB"/>
        </w:rPr>
        <w:t>Rajaram</w:t>
      </w:r>
      <w:proofErr w:type="spellEnd"/>
      <w:r w:rsidRPr="008B52A2">
        <w:rPr>
          <w:rFonts w:ascii="Calibri" w:hAnsi="Calibri" w:cs="Calibri"/>
          <w:lang w:val="en-GB"/>
        </w:rPr>
        <w:t xml:space="preserve"> and Carl Grundy-</w:t>
      </w:r>
      <w:proofErr w:type="spellStart"/>
      <w:r w:rsidRPr="008B52A2">
        <w:rPr>
          <w:rFonts w:ascii="Calibri" w:hAnsi="Calibri" w:cs="Calibri"/>
          <w:lang w:val="en-GB"/>
        </w:rPr>
        <w:t>Warr</w:t>
      </w:r>
      <w:proofErr w:type="spellEnd"/>
      <w:r w:rsidRPr="008B52A2">
        <w:rPr>
          <w:rFonts w:ascii="Calibri" w:hAnsi="Calibri" w:cs="Calibri"/>
          <w:lang w:val="en-GB"/>
        </w:rPr>
        <w:t xml:space="preserve"> (eds.). </w:t>
      </w:r>
      <w:proofErr w:type="spellStart"/>
      <w:r w:rsidRPr="008B52A2">
        <w:rPr>
          <w:rFonts w:ascii="Calibri" w:hAnsi="Calibri" w:cs="Calibri"/>
          <w:i/>
          <w:lang w:val="en-GB"/>
        </w:rPr>
        <w:t>Borderscapes</w:t>
      </w:r>
      <w:proofErr w:type="spellEnd"/>
      <w:r w:rsidRPr="008B52A2">
        <w:rPr>
          <w:rFonts w:ascii="Calibri" w:hAnsi="Calibri" w:cs="Calibri"/>
          <w:i/>
          <w:lang w:val="en-GB"/>
        </w:rPr>
        <w:t xml:space="preserve">. </w:t>
      </w:r>
      <w:proofErr w:type="gramStart"/>
      <w:r w:rsidRPr="008B52A2">
        <w:rPr>
          <w:rFonts w:ascii="Calibri" w:hAnsi="Calibri" w:cs="Calibri"/>
          <w:i/>
          <w:lang w:val="en-GB"/>
        </w:rPr>
        <w:t xml:space="preserve">Hidden geographies and politics at territory’s edge </w:t>
      </w:r>
      <w:r w:rsidRPr="008B52A2">
        <w:rPr>
          <w:rFonts w:ascii="Calibri" w:hAnsi="Calibri" w:cs="Calibri"/>
          <w:lang w:val="en-GB"/>
        </w:rPr>
        <w:t>(201-227).</w:t>
      </w:r>
      <w:proofErr w:type="gramEnd"/>
      <w:r w:rsidRPr="008B52A2">
        <w:rPr>
          <w:rFonts w:ascii="Calibri" w:hAnsi="Calibri" w:cs="Calibri"/>
          <w:lang w:val="en-GB"/>
        </w:rPr>
        <w:t xml:space="preserve"> Minneapolis: Minnesota University Press.</w:t>
      </w:r>
    </w:p>
    <w:p w14:paraId="64FE99C5" w14:textId="77777777" w:rsidR="001E5C83" w:rsidRPr="008B52A2" w:rsidRDefault="001E5C83" w:rsidP="00777521">
      <w:pPr>
        <w:spacing w:line="276" w:lineRule="auto"/>
        <w:ind w:left="284" w:hanging="284"/>
        <w:jc w:val="both"/>
        <w:rPr>
          <w:rFonts w:ascii="Calibri" w:hAnsi="Calibri" w:cs="Calibri"/>
          <w:lang w:val="en-US"/>
        </w:rPr>
      </w:pPr>
      <w:r w:rsidRPr="008B52A2">
        <w:rPr>
          <w:rFonts w:ascii="Calibri" w:hAnsi="Calibri" w:cs="Calibri"/>
          <w:lang w:val="en-US"/>
        </w:rPr>
        <w:t>Rodriguez, A</w:t>
      </w:r>
      <w:proofErr w:type="gramStart"/>
      <w:r w:rsidRPr="008B52A2">
        <w:rPr>
          <w:rFonts w:ascii="Calibri" w:hAnsi="Calibri" w:cs="Calibri"/>
          <w:lang w:val="en-US"/>
        </w:rPr>
        <w:t>.-</w:t>
      </w:r>
      <w:proofErr w:type="gramEnd"/>
      <w:r w:rsidRPr="008B52A2">
        <w:rPr>
          <w:rFonts w:ascii="Calibri" w:hAnsi="Calibri" w:cs="Calibri"/>
          <w:lang w:val="en-US"/>
        </w:rPr>
        <w:t xml:space="preserve">L. (2019) European attempts to govern African youths by raising awareness of the risks of migration: ethnography of an encounter. </w:t>
      </w:r>
      <w:proofErr w:type="gramStart"/>
      <w:r w:rsidRPr="008B52A2">
        <w:rPr>
          <w:rFonts w:ascii="Calibri" w:hAnsi="Calibri" w:cs="Calibri"/>
          <w:i/>
          <w:lang w:val="en-US"/>
        </w:rPr>
        <w:t>Journal of Ethnic and Migration Studies</w:t>
      </w:r>
      <w:r w:rsidRPr="008B52A2">
        <w:rPr>
          <w:rFonts w:ascii="Calibri" w:hAnsi="Calibri" w:cs="Calibri"/>
          <w:lang w:val="en-US"/>
        </w:rPr>
        <w:t xml:space="preserve"> 45(5), 735-751.</w:t>
      </w:r>
      <w:proofErr w:type="gramEnd"/>
    </w:p>
    <w:p w14:paraId="4064A1B7" w14:textId="13E21232" w:rsidR="00E637D6" w:rsidRDefault="00E637D6" w:rsidP="00777521">
      <w:pPr>
        <w:spacing w:line="276" w:lineRule="auto"/>
        <w:ind w:left="284" w:hanging="284"/>
        <w:jc w:val="both"/>
        <w:rPr>
          <w:rFonts w:ascii="Calibri" w:hAnsi="Calibri" w:cs="Calibri"/>
        </w:rPr>
      </w:pPr>
      <w:r w:rsidRPr="008B52A2">
        <w:rPr>
          <w:rFonts w:ascii="Calibri" w:hAnsi="Calibri" w:cs="Calibri"/>
        </w:rPr>
        <w:t xml:space="preserve">Sciortino, G. (2000). </w:t>
      </w:r>
      <w:r w:rsidRPr="008B52A2">
        <w:rPr>
          <w:rFonts w:ascii="Calibri" w:hAnsi="Calibri" w:cs="Calibri"/>
          <w:i/>
          <w:iCs/>
        </w:rPr>
        <w:t>L’ambizione della frontiera. Le politiche di controllo migratorio in Europa</w:t>
      </w:r>
      <w:r w:rsidRPr="008B52A2">
        <w:rPr>
          <w:rFonts w:ascii="Calibri" w:hAnsi="Calibri" w:cs="Calibri"/>
        </w:rPr>
        <w:t xml:space="preserve">. Milano: </w:t>
      </w:r>
      <w:r w:rsidR="00512877" w:rsidRPr="008B52A2">
        <w:rPr>
          <w:rFonts w:ascii="Calibri" w:hAnsi="Calibri" w:cs="Calibri"/>
        </w:rPr>
        <w:t xml:space="preserve">Franco </w:t>
      </w:r>
      <w:r w:rsidRPr="008B52A2">
        <w:rPr>
          <w:rFonts w:ascii="Calibri" w:hAnsi="Calibri" w:cs="Calibri"/>
        </w:rPr>
        <w:t>Angeli.</w:t>
      </w:r>
    </w:p>
    <w:p w14:paraId="62E0D5A3" w14:textId="0F9D7CB4" w:rsidR="009B7DF3" w:rsidRPr="009B7DF3" w:rsidRDefault="009B7DF3" w:rsidP="009B7DF3">
      <w:pPr>
        <w:spacing w:line="360" w:lineRule="auto"/>
        <w:ind w:left="284" w:hanging="284"/>
        <w:jc w:val="both"/>
        <w:rPr>
          <w:rFonts w:ascii="Calibri" w:hAnsi="Calibri" w:cs="Calibri"/>
          <w:lang w:val="en-US"/>
        </w:rPr>
      </w:pPr>
      <w:proofErr w:type="spellStart"/>
      <w:proofErr w:type="gramStart"/>
      <w:r w:rsidRPr="009B7DF3">
        <w:rPr>
          <w:rFonts w:ascii="Calibri" w:hAnsi="Calibri" w:cs="Calibri"/>
          <w:lang w:val="en-US"/>
        </w:rPr>
        <w:t>Tazzioli</w:t>
      </w:r>
      <w:proofErr w:type="spellEnd"/>
      <w:r w:rsidRPr="009B7DF3">
        <w:rPr>
          <w:rFonts w:ascii="Calibri" w:hAnsi="Calibri" w:cs="Calibri"/>
          <w:lang w:val="en-US"/>
        </w:rPr>
        <w:t xml:space="preserve">, M. (2015) </w:t>
      </w:r>
      <w:r w:rsidRPr="009B7DF3">
        <w:rPr>
          <w:rFonts w:ascii="Calibri" w:hAnsi="Calibri" w:cs="Calibri"/>
          <w:i/>
          <w:lang w:val="en-US"/>
        </w:rPr>
        <w:t xml:space="preserve">Spaces of </w:t>
      </w:r>
      <w:proofErr w:type="spellStart"/>
      <w:r w:rsidRPr="009B7DF3">
        <w:rPr>
          <w:rFonts w:ascii="Calibri" w:hAnsi="Calibri" w:cs="Calibri"/>
          <w:i/>
          <w:lang w:val="en-US"/>
        </w:rPr>
        <w:t>governmentality</w:t>
      </w:r>
      <w:proofErr w:type="spellEnd"/>
      <w:r w:rsidRPr="009B7DF3">
        <w:rPr>
          <w:rFonts w:ascii="Calibri" w:hAnsi="Calibri" w:cs="Calibri"/>
          <w:i/>
          <w:lang w:val="en-US"/>
        </w:rPr>
        <w:t>.</w:t>
      </w:r>
      <w:proofErr w:type="gramEnd"/>
      <w:r w:rsidRPr="009B7DF3">
        <w:rPr>
          <w:rFonts w:ascii="Calibri" w:hAnsi="Calibri" w:cs="Calibri"/>
          <w:i/>
          <w:lang w:val="en-US"/>
        </w:rPr>
        <w:t xml:space="preserve"> </w:t>
      </w:r>
      <w:proofErr w:type="gramStart"/>
      <w:r w:rsidRPr="009B7DF3">
        <w:rPr>
          <w:rFonts w:ascii="Calibri" w:hAnsi="Calibri" w:cs="Calibri"/>
          <w:i/>
          <w:lang w:val="en-US"/>
        </w:rPr>
        <w:t>Autonomous migration and the Arab Uprisings</w:t>
      </w:r>
      <w:r w:rsidRPr="009B7DF3">
        <w:rPr>
          <w:rFonts w:ascii="Calibri" w:hAnsi="Calibri" w:cs="Calibri"/>
          <w:lang w:val="en-US"/>
        </w:rPr>
        <w:t>.</w:t>
      </w:r>
      <w:proofErr w:type="gramEnd"/>
      <w:r w:rsidRPr="009B7DF3">
        <w:rPr>
          <w:rFonts w:ascii="Calibri" w:hAnsi="Calibri" w:cs="Calibri"/>
          <w:lang w:val="en-US"/>
        </w:rPr>
        <w:t xml:space="preserve"> London: </w:t>
      </w:r>
      <w:proofErr w:type="spellStart"/>
      <w:r w:rsidRPr="009B7DF3">
        <w:rPr>
          <w:rFonts w:ascii="Calibri" w:hAnsi="Calibri" w:cs="Calibri"/>
          <w:lang w:val="en-US"/>
        </w:rPr>
        <w:t>Rowman</w:t>
      </w:r>
      <w:proofErr w:type="spellEnd"/>
      <w:r w:rsidRPr="009B7DF3">
        <w:rPr>
          <w:rFonts w:ascii="Calibri" w:hAnsi="Calibri" w:cs="Calibri"/>
          <w:lang w:val="en-US"/>
        </w:rPr>
        <w:t xml:space="preserve"> &amp; Littlefield.</w:t>
      </w:r>
    </w:p>
    <w:p w14:paraId="64B4332B" w14:textId="3E419143" w:rsidR="00654EEB" w:rsidRPr="008B52A2" w:rsidRDefault="00456947" w:rsidP="00144783">
      <w:pPr>
        <w:spacing w:line="276" w:lineRule="auto"/>
        <w:ind w:left="284" w:hanging="284"/>
        <w:jc w:val="both"/>
        <w:rPr>
          <w:rFonts w:ascii="Calibri" w:hAnsi="Calibri" w:cs="Calibri"/>
          <w:lang w:val="en-US"/>
        </w:rPr>
      </w:pPr>
      <w:proofErr w:type="gramStart"/>
      <w:r w:rsidRPr="008B52A2">
        <w:rPr>
          <w:rFonts w:ascii="Calibri" w:hAnsi="Calibri" w:cs="Calibri"/>
          <w:lang w:val="en-US"/>
        </w:rPr>
        <w:lastRenderedPageBreak/>
        <w:t>Zolberg, A., (2003).</w:t>
      </w:r>
      <w:proofErr w:type="gramEnd"/>
      <w:r w:rsidRPr="008B52A2">
        <w:rPr>
          <w:rFonts w:ascii="Calibri" w:hAnsi="Calibri" w:cs="Calibri"/>
          <w:lang w:val="en-US"/>
        </w:rPr>
        <w:t xml:space="preserve"> </w:t>
      </w:r>
      <w:proofErr w:type="gramStart"/>
      <w:r w:rsidRPr="008B52A2">
        <w:rPr>
          <w:rFonts w:ascii="Calibri" w:hAnsi="Calibri" w:cs="Calibri"/>
          <w:lang w:val="en-US"/>
        </w:rPr>
        <w:t>The archaeology of remote control.</w:t>
      </w:r>
      <w:proofErr w:type="gramEnd"/>
      <w:r w:rsidRPr="008B52A2">
        <w:rPr>
          <w:rFonts w:ascii="Calibri" w:hAnsi="Calibri" w:cs="Calibri"/>
          <w:lang w:val="en-US"/>
        </w:rPr>
        <w:t xml:space="preserve"> In: A. Fahrmeir, O. </w:t>
      </w:r>
      <w:proofErr w:type="spellStart"/>
      <w:r w:rsidRPr="008B52A2">
        <w:rPr>
          <w:rFonts w:ascii="Calibri" w:hAnsi="Calibri" w:cs="Calibri"/>
          <w:lang w:val="en-US"/>
        </w:rPr>
        <w:t>Faron</w:t>
      </w:r>
      <w:proofErr w:type="spellEnd"/>
      <w:r w:rsidRPr="008B52A2">
        <w:rPr>
          <w:rFonts w:ascii="Calibri" w:hAnsi="Calibri" w:cs="Calibri"/>
          <w:lang w:val="en-US"/>
        </w:rPr>
        <w:t xml:space="preserve"> and P. Weil (eds.) </w:t>
      </w:r>
      <w:r w:rsidRPr="008B52A2">
        <w:rPr>
          <w:rFonts w:ascii="Calibri" w:hAnsi="Calibri" w:cs="Calibri"/>
          <w:i/>
          <w:lang w:val="en-US"/>
        </w:rPr>
        <w:t>Migration</w:t>
      </w:r>
      <w:r w:rsidRPr="008B52A2">
        <w:rPr>
          <w:rFonts w:ascii="Calibri" w:hAnsi="Calibri" w:cs="Calibri"/>
          <w:i/>
          <w:shd w:val="clear" w:color="auto" w:fill="FFFFFF"/>
          <w:lang w:val="en-US"/>
        </w:rPr>
        <w:t xml:space="preserve"> control in the North Atlantic world: The evolution of state </w:t>
      </w:r>
      <w:r w:rsidRPr="008B52A2">
        <w:rPr>
          <w:rFonts w:ascii="Calibri" w:hAnsi="Calibri" w:cs="Calibri"/>
          <w:i/>
          <w:lang w:val="en-US"/>
        </w:rPr>
        <w:t xml:space="preserve">practices in Europe and the United States from the French Revolution to the Inter-War Period </w:t>
      </w:r>
      <w:r w:rsidRPr="008B52A2">
        <w:rPr>
          <w:rFonts w:ascii="Calibri" w:hAnsi="Calibri" w:cs="Calibri"/>
          <w:lang w:val="en-US"/>
        </w:rPr>
        <w:t xml:space="preserve">(195-222). New York: </w:t>
      </w:r>
      <w:proofErr w:type="spellStart"/>
      <w:r w:rsidRPr="008B52A2">
        <w:rPr>
          <w:rFonts w:ascii="Calibri" w:hAnsi="Calibri" w:cs="Calibri"/>
          <w:lang w:val="en-US"/>
        </w:rPr>
        <w:t>Berghahn</w:t>
      </w:r>
      <w:proofErr w:type="spellEnd"/>
      <w:r w:rsidRPr="008B52A2">
        <w:rPr>
          <w:rFonts w:ascii="Calibri" w:hAnsi="Calibri" w:cs="Calibri"/>
          <w:lang w:val="en-US"/>
        </w:rPr>
        <w:t>.</w:t>
      </w:r>
    </w:p>
    <w:sectPr w:rsidR="00654EEB" w:rsidRPr="008B52A2" w:rsidSect="006B26B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D3F2E"/>
    <w:multiLevelType w:val="hybridMultilevel"/>
    <w:tmpl w:val="F272C872"/>
    <w:lvl w:ilvl="0" w:tplc="110663FA">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02"/>
    <w:rsid w:val="000005DF"/>
    <w:rsid w:val="00001172"/>
    <w:rsid w:val="0004355C"/>
    <w:rsid w:val="00053AD5"/>
    <w:rsid w:val="0006184C"/>
    <w:rsid w:val="00062BFE"/>
    <w:rsid w:val="00071421"/>
    <w:rsid w:val="000759D5"/>
    <w:rsid w:val="000816D4"/>
    <w:rsid w:val="00084E61"/>
    <w:rsid w:val="00093E7C"/>
    <w:rsid w:val="00096742"/>
    <w:rsid w:val="000A480A"/>
    <w:rsid w:val="000C3AC8"/>
    <w:rsid w:val="000D002B"/>
    <w:rsid w:val="000D3080"/>
    <w:rsid w:val="000E4645"/>
    <w:rsid w:val="000F53E4"/>
    <w:rsid w:val="00117980"/>
    <w:rsid w:val="00123747"/>
    <w:rsid w:val="00144783"/>
    <w:rsid w:val="0014771B"/>
    <w:rsid w:val="001958C9"/>
    <w:rsid w:val="001A0F3B"/>
    <w:rsid w:val="001C1A89"/>
    <w:rsid w:val="001D4B92"/>
    <w:rsid w:val="001E5C83"/>
    <w:rsid w:val="001F451E"/>
    <w:rsid w:val="00206767"/>
    <w:rsid w:val="00211349"/>
    <w:rsid w:val="00260538"/>
    <w:rsid w:val="002863BF"/>
    <w:rsid w:val="002972C3"/>
    <w:rsid w:val="002A0C43"/>
    <w:rsid w:val="002A39AB"/>
    <w:rsid w:val="002A749B"/>
    <w:rsid w:val="002B267A"/>
    <w:rsid w:val="002C3D59"/>
    <w:rsid w:val="002D712E"/>
    <w:rsid w:val="002F32B0"/>
    <w:rsid w:val="00305FE0"/>
    <w:rsid w:val="00313CAE"/>
    <w:rsid w:val="00313D56"/>
    <w:rsid w:val="00360262"/>
    <w:rsid w:val="0037178B"/>
    <w:rsid w:val="0039186C"/>
    <w:rsid w:val="003B264E"/>
    <w:rsid w:val="003D262C"/>
    <w:rsid w:val="00414AA5"/>
    <w:rsid w:val="0041673A"/>
    <w:rsid w:val="00422C57"/>
    <w:rsid w:val="00442F40"/>
    <w:rsid w:val="00444673"/>
    <w:rsid w:val="00456947"/>
    <w:rsid w:val="00480C6A"/>
    <w:rsid w:val="0048343E"/>
    <w:rsid w:val="0048394F"/>
    <w:rsid w:val="00495828"/>
    <w:rsid w:val="004A6D8E"/>
    <w:rsid w:val="004A79C3"/>
    <w:rsid w:val="004C1DD5"/>
    <w:rsid w:val="004C5FD4"/>
    <w:rsid w:val="0050329A"/>
    <w:rsid w:val="00512877"/>
    <w:rsid w:val="00514CAB"/>
    <w:rsid w:val="0051746B"/>
    <w:rsid w:val="005208A1"/>
    <w:rsid w:val="0052395F"/>
    <w:rsid w:val="00552690"/>
    <w:rsid w:val="00564787"/>
    <w:rsid w:val="00590131"/>
    <w:rsid w:val="005942AC"/>
    <w:rsid w:val="00597627"/>
    <w:rsid w:val="005A32F3"/>
    <w:rsid w:val="005A7FC6"/>
    <w:rsid w:val="005E3B66"/>
    <w:rsid w:val="00602A7A"/>
    <w:rsid w:val="0060796F"/>
    <w:rsid w:val="00641EA2"/>
    <w:rsid w:val="00650AE2"/>
    <w:rsid w:val="00651D74"/>
    <w:rsid w:val="006A26FD"/>
    <w:rsid w:val="006A7B21"/>
    <w:rsid w:val="006B26B6"/>
    <w:rsid w:val="006F294D"/>
    <w:rsid w:val="00763993"/>
    <w:rsid w:val="00763B3A"/>
    <w:rsid w:val="00777521"/>
    <w:rsid w:val="00797871"/>
    <w:rsid w:val="007D0701"/>
    <w:rsid w:val="007D0A8C"/>
    <w:rsid w:val="00831300"/>
    <w:rsid w:val="00874AC1"/>
    <w:rsid w:val="00880B2C"/>
    <w:rsid w:val="00881E7A"/>
    <w:rsid w:val="0089598A"/>
    <w:rsid w:val="008A4E89"/>
    <w:rsid w:val="008A4F38"/>
    <w:rsid w:val="008B52A2"/>
    <w:rsid w:val="008C1CD7"/>
    <w:rsid w:val="008C4268"/>
    <w:rsid w:val="00900F41"/>
    <w:rsid w:val="009025BE"/>
    <w:rsid w:val="00903E4C"/>
    <w:rsid w:val="009263C7"/>
    <w:rsid w:val="00943A74"/>
    <w:rsid w:val="00951AA8"/>
    <w:rsid w:val="0097361F"/>
    <w:rsid w:val="009770D4"/>
    <w:rsid w:val="009974E5"/>
    <w:rsid w:val="009A06A7"/>
    <w:rsid w:val="009A06BC"/>
    <w:rsid w:val="009A695A"/>
    <w:rsid w:val="009B0D1C"/>
    <w:rsid w:val="009B7DF3"/>
    <w:rsid w:val="009D08E9"/>
    <w:rsid w:val="009D6C43"/>
    <w:rsid w:val="009E5B52"/>
    <w:rsid w:val="00A00BEA"/>
    <w:rsid w:val="00A35AAC"/>
    <w:rsid w:val="00A63E31"/>
    <w:rsid w:val="00A737A8"/>
    <w:rsid w:val="00A90E38"/>
    <w:rsid w:val="00A96853"/>
    <w:rsid w:val="00AA1BA7"/>
    <w:rsid w:val="00AC2A28"/>
    <w:rsid w:val="00AE1AD8"/>
    <w:rsid w:val="00B110BC"/>
    <w:rsid w:val="00B608FC"/>
    <w:rsid w:val="00B75311"/>
    <w:rsid w:val="00B87912"/>
    <w:rsid w:val="00B91485"/>
    <w:rsid w:val="00BB0402"/>
    <w:rsid w:val="00BB1969"/>
    <w:rsid w:val="00BD0B98"/>
    <w:rsid w:val="00C26D21"/>
    <w:rsid w:val="00C5063D"/>
    <w:rsid w:val="00C7332B"/>
    <w:rsid w:val="00C97763"/>
    <w:rsid w:val="00CC07EA"/>
    <w:rsid w:val="00CD73F0"/>
    <w:rsid w:val="00D1002A"/>
    <w:rsid w:val="00D22F74"/>
    <w:rsid w:val="00D3019F"/>
    <w:rsid w:val="00D3675A"/>
    <w:rsid w:val="00D45D36"/>
    <w:rsid w:val="00D533DB"/>
    <w:rsid w:val="00D95841"/>
    <w:rsid w:val="00DA7AB7"/>
    <w:rsid w:val="00DB3AAE"/>
    <w:rsid w:val="00DF51E2"/>
    <w:rsid w:val="00DF6073"/>
    <w:rsid w:val="00E03383"/>
    <w:rsid w:val="00E22CC2"/>
    <w:rsid w:val="00E36DF6"/>
    <w:rsid w:val="00E52D55"/>
    <w:rsid w:val="00E6121E"/>
    <w:rsid w:val="00E637D6"/>
    <w:rsid w:val="00E86C09"/>
    <w:rsid w:val="00EA4FB5"/>
    <w:rsid w:val="00EE606F"/>
    <w:rsid w:val="00F4118F"/>
    <w:rsid w:val="00F76A84"/>
    <w:rsid w:val="00FB044E"/>
    <w:rsid w:val="00FB11FD"/>
    <w:rsid w:val="00FB5386"/>
    <w:rsid w:val="00FE14DE"/>
    <w:rsid w:val="00FE7350"/>
    <w:rsid w:val="00FF127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E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02"/>
    <w:rPr>
      <w:rFonts w:ascii="Times New Roman" w:eastAsia="Times New Roman" w:hAnsi="Times New Roman" w:cs="Times New Roman"/>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4673"/>
    <w:pPr>
      <w:ind w:left="720"/>
      <w:contextualSpacing/>
    </w:pPr>
    <w:rPr>
      <w:rFonts w:asciiTheme="minorHAnsi" w:eastAsiaTheme="minorHAnsi" w:hAnsiTheme="minorHAnsi" w:cstheme="minorBidi"/>
      <w:lang w:eastAsia="en-US"/>
    </w:rPr>
  </w:style>
  <w:style w:type="paragraph" w:styleId="Textonotapie">
    <w:name w:val="footnote text"/>
    <w:basedOn w:val="Normal"/>
    <w:link w:val="TextonotapieCar"/>
    <w:uiPriority w:val="99"/>
    <w:unhideWhenUsed/>
    <w:rsid w:val="008C4268"/>
    <w:rPr>
      <w:rFonts w:eastAsiaTheme="minorHAnsi"/>
      <w:lang w:val="en-US" w:eastAsia="en-US"/>
    </w:rPr>
  </w:style>
  <w:style w:type="character" w:customStyle="1" w:styleId="TextonotapieCar">
    <w:name w:val="Texto nota pie Car"/>
    <w:basedOn w:val="Fuentedeprrafopredeter"/>
    <w:link w:val="Textonotapie"/>
    <w:uiPriority w:val="99"/>
    <w:rsid w:val="008C4268"/>
    <w:rPr>
      <w:rFonts w:ascii="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02"/>
    <w:rPr>
      <w:rFonts w:ascii="Times New Roman" w:eastAsia="Times New Roman" w:hAnsi="Times New Roman" w:cs="Times New Roman"/>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4673"/>
    <w:pPr>
      <w:ind w:left="720"/>
      <w:contextualSpacing/>
    </w:pPr>
    <w:rPr>
      <w:rFonts w:asciiTheme="minorHAnsi" w:eastAsiaTheme="minorHAnsi" w:hAnsiTheme="minorHAnsi" w:cstheme="minorBidi"/>
      <w:lang w:eastAsia="en-US"/>
    </w:rPr>
  </w:style>
  <w:style w:type="paragraph" w:styleId="Textonotapie">
    <w:name w:val="footnote text"/>
    <w:basedOn w:val="Normal"/>
    <w:link w:val="TextonotapieCar"/>
    <w:uiPriority w:val="99"/>
    <w:unhideWhenUsed/>
    <w:rsid w:val="008C4268"/>
    <w:rPr>
      <w:rFonts w:eastAsiaTheme="minorHAnsi"/>
      <w:lang w:val="en-US" w:eastAsia="en-US"/>
    </w:rPr>
  </w:style>
  <w:style w:type="character" w:customStyle="1" w:styleId="TextonotapieCar">
    <w:name w:val="Texto nota pie Car"/>
    <w:basedOn w:val="Fuentedeprrafopredeter"/>
    <w:link w:val="Textonotapie"/>
    <w:uiPriority w:val="99"/>
    <w:rsid w:val="008C4268"/>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1948</Words>
  <Characters>10717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cp:lastModifiedBy>
  <cp:revision>2</cp:revision>
  <cp:lastPrinted>2019-09-05T10:27:00Z</cp:lastPrinted>
  <dcterms:created xsi:type="dcterms:W3CDTF">2019-11-12T08:23:00Z</dcterms:created>
  <dcterms:modified xsi:type="dcterms:W3CDTF">2019-11-12T08:23:00Z</dcterms:modified>
</cp:coreProperties>
</file>